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7F2BBC1F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4188" w14:textId="77777777" w:rsidR="001E56D0" w:rsidRPr="000743C6" w:rsidRDefault="0008751F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8751F">
              <w:rPr>
                <w:rFonts w:ascii="Arial" w:hAnsi="Arial" w:cs="Arial"/>
                <w:sz w:val="22"/>
              </w:rPr>
              <w:t>Ref. CAT 27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FE16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8A235A" w:rsidRPr="008A235A">
              <w:rPr>
                <w:rFonts w:ascii="Arial" w:hAnsi="Arial" w:cs="Arial"/>
                <w:bCs w:val="0"/>
                <w:sz w:val="24"/>
              </w:rPr>
              <w:t>Use and Cleaning of Grills, Griddles and Salamanders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B593F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02DACE4B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CE33A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60C8C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C46F4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54F8964E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8C9F2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81351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6A096E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8A235A" w14:paraId="750AE2BF" w14:textId="77777777" w:rsidTr="009C080D">
        <w:trPr>
          <w:cantSplit/>
          <w:trHeight w:val="460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3E7" w14:textId="77777777" w:rsidR="008A235A" w:rsidRDefault="008A235A" w:rsidP="000E03F8">
            <w:pPr>
              <w:rPr>
                <w:rFonts w:ascii="Arial" w:hAnsi="Arial" w:cs="Arial"/>
                <w:bCs/>
              </w:rPr>
            </w:pPr>
          </w:p>
          <w:p w14:paraId="3EC19F64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080D">
              <w:rPr>
                <w:rFonts w:ascii="Arial" w:hAnsi="Arial" w:cs="Arial"/>
                <w:bCs/>
                <w:sz w:val="22"/>
                <w:szCs w:val="22"/>
              </w:rPr>
              <w:t>Electrical and/or gas hazards</w:t>
            </w:r>
          </w:p>
          <w:p w14:paraId="250C9D71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00B0EB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02267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84AD25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080D">
              <w:rPr>
                <w:rFonts w:ascii="Arial" w:hAnsi="Arial" w:cs="Arial"/>
                <w:bCs/>
                <w:sz w:val="22"/>
                <w:szCs w:val="22"/>
              </w:rPr>
              <w:t xml:space="preserve">Contact with hot surfaces and hot food </w:t>
            </w:r>
          </w:p>
          <w:p w14:paraId="2DF35B94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0D0F42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080D">
              <w:rPr>
                <w:rFonts w:ascii="Arial" w:hAnsi="Arial" w:cs="Arial"/>
                <w:bCs/>
                <w:sz w:val="22"/>
                <w:szCs w:val="22"/>
              </w:rPr>
              <w:t>Exposure to radiated heat</w:t>
            </w:r>
          </w:p>
          <w:p w14:paraId="4C0F56A7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7C324B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080D">
              <w:rPr>
                <w:rFonts w:ascii="Arial" w:hAnsi="Arial" w:cs="Arial"/>
                <w:bCs/>
                <w:sz w:val="22"/>
                <w:szCs w:val="22"/>
              </w:rPr>
              <w:t>Spillages of food and hot fat when lifting containers from the grill</w:t>
            </w:r>
          </w:p>
          <w:p w14:paraId="4EA210C1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69AE14" w14:textId="77777777" w:rsidR="008A235A" w:rsidRDefault="008A235A" w:rsidP="000E03F8">
            <w:pPr>
              <w:rPr>
                <w:rFonts w:ascii="Arial" w:hAnsi="Arial" w:cs="Arial"/>
                <w:bCs/>
              </w:rPr>
            </w:pPr>
            <w:r w:rsidRPr="009C080D">
              <w:rPr>
                <w:rFonts w:ascii="Arial" w:hAnsi="Arial" w:cs="Arial"/>
                <w:b/>
                <w:sz w:val="22"/>
                <w:szCs w:val="22"/>
              </w:rPr>
              <w:t>Grills in use in this site are: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4819AC" w14:textId="77777777" w:rsidR="008A235A" w:rsidRDefault="008A235A" w:rsidP="000E03F8">
            <w:pPr>
              <w:rPr>
                <w:rFonts w:ascii="Arial" w:hAnsi="Arial" w:cs="Arial"/>
                <w:bCs/>
              </w:rPr>
            </w:pPr>
          </w:p>
          <w:p w14:paraId="000D9E40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080D">
              <w:rPr>
                <w:rFonts w:ascii="Arial" w:hAnsi="Arial" w:cs="Arial"/>
                <w:bCs/>
                <w:sz w:val="22"/>
                <w:szCs w:val="22"/>
              </w:rPr>
              <w:t>Electric shock</w:t>
            </w:r>
          </w:p>
          <w:p w14:paraId="257CAAA9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ABE2B7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080D">
              <w:rPr>
                <w:rFonts w:ascii="Arial" w:hAnsi="Arial" w:cs="Arial"/>
                <w:bCs/>
                <w:sz w:val="22"/>
                <w:szCs w:val="22"/>
              </w:rPr>
              <w:t>Fire and explosion</w:t>
            </w:r>
          </w:p>
          <w:p w14:paraId="6F2560BB" w14:textId="77777777" w:rsidR="008A235A" w:rsidRPr="009C080D" w:rsidRDefault="008A235A" w:rsidP="009C080D">
            <w:pPr>
              <w:ind w:firstLine="7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FCCACA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080D">
              <w:rPr>
                <w:rFonts w:ascii="Arial" w:hAnsi="Arial" w:cs="Arial"/>
                <w:bCs/>
                <w:sz w:val="22"/>
                <w:szCs w:val="22"/>
              </w:rPr>
              <w:t>Burns and scalds</w:t>
            </w:r>
          </w:p>
          <w:p w14:paraId="07FC6DBF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0ADB00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808C0F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080D">
              <w:rPr>
                <w:rFonts w:ascii="Arial" w:hAnsi="Arial" w:cs="Arial"/>
                <w:bCs/>
                <w:sz w:val="22"/>
                <w:szCs w:val="22"/>
              </w:rPr>
              <w:t xml:space="preserve">Burns </w:t>
            </w:r>
          </w:p>
          <w:p w14:paraId="1789D512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BFE12B" w14:textId="77777777" w:rsidR="008A235A" w:rsidRPr="009C080D" w:rsidRDefault="008A235A" w:rsidP="000E0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080D">
              <w:rPr>
                <w:rFonts w:ascii="Arial" w:hAnsi="Arial" w:cs="Arial"/>
                <w:bCs/>
                <w:sz w:val="22"/>
                <w:szCs w:val="22"/>
              </w:rPr>
              <w:t>Slips and falls</w:t>
            </w:r>
          </w:p>
          <w:p w14:paraId="652DE8FD" w14:textId="77777777" w:rsidR="008A235A" w:rsidRDefault="008A235A" w:rsidP="000E03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2D501EDB" w14:textId="77777777" w:rsidR="008A235A" w:rsidRPr="00C45945" w:rsidRDefault="008A235A" w:rsidP="000E03F8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5945">
              <w:rPr>
                <w:rFonts w:ascii="Arial" w:hAnsi="Arial" w:cs="Arial"/>
                <w:sz w:val="21"/>
                <w:szCs w:val="21"/>
              </w:rPr>
              <w:t>Equipment only to be used and cleaned by trained employees</w:t>
            </w:r>
            <w:r w:rsidR="009C080D" w:rsidRPr="00C45945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9C080D" w:rsidRPr="00C45945">
              <w:rPr>
                <w:rFonts w:ascii="Arial" w:hAnsi="Arial" w:cs="Arial"/>
                <w:bCs/>
                <w:sz w:val="21"/>
                <w:szCs w:val="21"/>
              </w:rPr>
              <w:t xml:space="preserve">all users must complete the Preventing Burns and Scald Injuries Safety Conversation </w:t>
            </w:r>
            <w:r w:rsidR="00AA1463">
              <w:rPr>
                <w:rFonts w:ascii="Arial" w:hAnsi="Arial" w:cs="Arial"/>
                <w:bCs/>
                <w:sz w:val="21"/>
                <w:szCs w:val="21"/>
              </w:rPr>
              <w:t>3</w:t>
            </w:r>
          </w:p>
          <w:p w14:paraId="75BC9571" w14:textId="77777777" w:rsidR="008A235A" w:rsidRPr="00C45945" w:rsidRDefault="008A235A" w:rsidP="000E03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45945">
              <w:rPr>
                <w:rFonts w:ascii="Arial" w:hAnsi="Arial" w:cs="Arial"/>
                <w:sz w:val="21"/>
                <w:szCs w:val="21"/>
                <w:lang w:val="en-US"/>
              </w:rPr>
              <w:t>Equipment to be maintained by competent persons and in accordance with manufacturer's guidance where available</w:t>
            </w:r>
          </w:p>
          <w:p w14:paraId="5EBE00BE" w14:textId="77777777" w:rsidR="008A235A" w:rsidRPr="00C45945" w:rsidRDefault="008A235A" w:rsidP="000E03F8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C45945">
              <w:rPr>
                <w:rFonts w:ascii="Arial" w:hAnsi="Arial" w:cs="Arial"/>
                <w:sz w:val="21"/>
                <w:szCs w:val="21"/>
              </w:rPr>
              <w:t>Where possible grills and salamanders should not be positioned above range tops.</w:t>
            </w:r>
          </w:p>
          <w:p w14:paraId="3A2F5A0E" w14:textId="77777777" w:rsidR="008A235A" w:rsidRPr="00C45945" w:rsidRDefault="008A235A" w:rsidP="000E03F8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C45945">
              <w:rPr>
                <w:rFonts w:ascii="Arial" w:hAnsi="Arial" w:cs="Arial"/>
                <w:sz w:val="21"/>
                <w:szCs w:val="21"/>
              </w:rPr>
              <w:t>Care to be taken to avoid burns to the eyes and face when using eye-level grills and salamanders.</w:t>
            </w:r>
          </w:p>
          <w:p w14:paraId="459EAD8B" w14:textId="77777777" w:rsidR="008A235A" w:rsidRPr="00C45945" w:rsidRDefault="008A235A" w:rsidP="000E03F8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C45945">
              <w:rPr>
                <w:rFonts w:ascii="Arial" w:hAnsi="Arial" w:cs="Arial"/>
                <w:bCs/>
                <w:sz w:val="21"/>
                <w:szCs w:val="21"/>
              </w:rPr>
              <w:t>Where practicable, the use of grills above eye-level should be avoided when hot liquids and fats could spill from cooking containers when they are being lifted into or out of the grill.</w:t>
            </w:r>
          </w:p>
          <w:p w14:paraId="73747AE5" w14:textId="77777777" w:rsidR="008A235A" w:rsidRPr="00C45945" w:rsidRDefault="008A235A" w:rsidP="000E03F8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C45945">
              <w:rPr>
                <w:rFonts w:ascii="Arial" w:hAnsi="Arial" w:cs="Arial"/>
                <w:bCs/>
                <w:sz w:val="21"/>
                <w:szCs w:val="21"/>
              </w:rPr>
              <w:t>Spillages to be cleaned up as they occur and wet floor warning signs used when appropriate.</w:t>
            </w:r>
          </w:p>
          <w:p w14:paraId="569B9562" w14:textId="77777777" w:rsidR="008A235A" w:rsidRPr="00C45945" w:rsidRDefault="008A235A" w:rsidP="000E03F8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5945">
              <w:rPr>
                <w:rFonts w:ascii="Arial" w:hAnsi="Arial" w:cs="Arial"/>
                <w:bCs/>
                <w:sz w:val="21"/>
                <w:szCs w:val="21"/>
              </w:rPr>
              <w:t>Oven cloths</w:t>
            </w:r>
            <w:r w:rsidR="0093712C" w:rsidRPr="00C45945">
              <w:rPr>
                <w:rFonts w:ascii="Arial" w:hAnsi="Arial" w:cs="Arial"/>
                <w:bCs/>
                <w:sz w:val="21"/>
                <w:szCs w:val="21"/>
              </w:rPr>
              <w:t>/gloves</w:t>
            </w:r>
            <w:r w:rsidRPr="00C45945">
              <w:rPr>
                <w:rFonts w:ascii="Arial" w:hAnsi="Arial" w:cs="Arial"/>
                <w:bCs/>
                <w:sz w:val="21"/>
                <w:szCs w:val="21"/>
              </w:rPr>
              <w:t xml:space="preserve"> and long-handled tools to be used when handling hot food and equipment.</w:t>
            </w:r>
          </w:p>
          <w:p w14:paraId="29BEA38D" w14:textId="77777777" w:rsidR="008A235A" w:rsidRPr="00C45945" w:rsidRDefault="008A235A" w:rsidP="000E03F8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5945">
              <w:rPr>
                <w:rFonts w:ascii="Arial" w:hAnsi="Arial" w:cs="Arial"/>
                <w:bCs/>
                <w:sz w:val="21"/>
                <w:szCs w:val="21"/>
              </w:rPr>
              <w:t>Food not to be left unattended during cooking.</w:t>
            </w:r>
          </w:p>
          <w:p w14:paraId="11950EA0" w14:textId="77777777" w:rsidR="008A235A" w:rsidRPr="00C45945" w:rsidRDefault="008A235A" w:rsidP="000E03F8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5945">
              <w:rPr>
                <w:rFonts w:ascii="Arial" w:hAnsi="Arial" w:cs="Arial"/>
                <w:bCs/>
                <w:sz w:val="21"/>
                <w:szCs w:val="21"/>
              </w:rPr>
              <w:t>Items not to be placed on top of salamanders.</w:t>
            </w:r>
          </w:p>
          <w:p w14:paraId="1E5EBEA8" w14:textId="77777777" w:rsidR="008A235A" w:rsidRPr="00C45945" w:rsidRDefault="008A235A" w:rsidP="000E03F8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5945">
              <w:rPr>
                <w:rFonts w:ascii="Arial" w:hAnsi="Arial" w:cs="Arial"/>
                <w:sz w:val="21"/>
                <w:szCs w:val="21"/>
              </w:rPr>
              <w:t>All operating and isolation switches to be conveniently accessible to the user.</w:t>
            </w:r>
          </w:p>
          <w:p w14:paraId="33C50527" w14:textId="77777777" w:rsidR="008A235A" w:rsidRPr="00C45945" w:rsidRDefault="008A235A" w:rsidP="000E03F8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5945">
              <w:rPr>
                <w:rFonts w:ascii="Arial" w:hAnsi="Arial" w:cs="Arial"/>
                <w:sz w:val="21"/>
                <w:szCs w:val="21"/>
              </w:rPr>
              <w:t>Equipment to be switched off, and where necessary allowed to cool down, before manual cleaning.</w:t>
            </w:r>
          </w:p>
          <w:p w14:paraId="28638602" w14:textId="77777777" w:rsidR="008A235A" w:rsidRPr="00C45945" w:rsidRDefault="008A235A" w:rsidP="000E03F8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5945">
              <w:rPr>
                <w:rFonts w:ascii="Arial" w:hAnsi="Arial" w:cs="Arial"/>
                <w:sz w:val="21"/>
                <w:szCs w:val="21"/>
              </w:rPr>
              <w:t xml:space="preserve">Carbonised fat and food debris to be removed regularly from equipment. </w:t>
            </w:r>
          </w:p>
          <w:p w14:paraId="0D18B03B" w14:textId="77777777" w:rsidR="008A235A" w:rsidRPr="00C45945" w:rsidRDefault="0008751F" w:rsidP="0008751F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5945">
              <w:rPr>
                <w:rFonts w:ascii="Arial" w:hAnsi="Arial" w:cs="Arial"/>
                <w:sz w:val="21"/>
                <w:szCs w:val="21"/>
              </w:rPr>
              <w:t>Implement the Safe System of Work/Control Measures in and Cooking, Ref. CAT 15, Electrical Safety, Ref. MAN 05 and/or Gas Safety, Ref. COM 03 Risk Assessments.</w:t>
            </w:r>
          </w:p>
          <w:p w14:paraId="072D6F13" w14:textId="77777777" w:rsidR="008A235A" w:rsidRPr="00C45945" w:rsidRDefault="009C080D" w:rsidP="000E03F8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5945">
              <w:rPr>
                <w:rFonts w:ascii="Arial" w:hAnsi="Arial" w:cs="Arial"/>
                <w:b/>
                <w:sz w:val="19"/>
                <w:szCs w:val="19"/>
              </w:rPr>
              <w:t>For Sector Specific Controls please review and complete the box below.</w:t>
            </w:r>
          </w:p>
        </w:tc>
      </w:tr>
      <w:tr w:rsidR="008A235A" w14:paraId="66AC10CC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817" w14:textId="77777777" w:rsidR="008A235A" w:rsidRDefault="008A235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33082A31" w14:textId="77777777" w:rsidR="008A235A" w:rsidRDefault="008A23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B47597D" w14:textId="77777777" w:rsidR="008A235A" w:rsidRDefault="008A23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5B40F962" w14:textId="77777777" w:rsidR="008A235A" w:rsidRPr="00C45945" w:rsidRDefault="008A23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A235A" w14:paraId="01AA727C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D4709" w14:textId="77777777" w:rsidR="008A235A" w:rsidRDefault="008A23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B17D0" w14:textId="77777777" w:rsidR="008A235A" w:rsidRDefault="008A23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17D3DA2" w14:textId="77777777" w:rsidR="008A235A" w:rsidRDefault="008A235A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1CB25D1A" w14:textId="77777777" w:rsidR="008A235A" w:rsidRPr="00C45945" w:rsidRDefault="008A235A">
            <w:pPr>
              <w:pStyle w:val="Header"/>
              <w:rPr>
                <w:rFonts w:ascii="Arial" w:hAnsi="Arial" w:cs="Arial"/>
              </w:rPr>
            </w:pPr>
          </w:p>
        </w:tc>
      </w:tr>
      <w:tr w:rsidR="008A235A" w14:paraId="3A3DBAA7" w14:textId="77777777" w:rsidTr="009C080D">
        <w:trPr>
          <w:cantSplit/>
          <w:trHeight w:val="166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2F6AFD4" w14:textId="77777777" w:rsidR="008A235A" w:rsidRDefault="008A23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CC41502" w14:textId="77777777" w:rsidR="008A235A" w:rsidRDefault="008A23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966D906" w14:textId="77777777" w:rsidR="008A235A" w:rsidRDefault="008A235A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9A06B36" w14:textId="77777777" w:rsidR="008A235A" w:rsidRPr="00C45945" w:rsidRDefault="008A235A">
            <w:pPr>
              <w:rPr>
                <w:rFonts w:ascii="Arial" w:hAnsi="Arial" w:cs="Arial"/>
              </w:rPr>
            </w:pPr>
          </w:p>
        </w:tc>
      </w:tr>
      <w:tr w:rsidR="008A235A" w14:paraId="3371F61A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D2E6FCF" w14:textId="77777777" w:rsidR="008A235A" w:rsidRDefault="008A23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9843B8E" w14:textId="77777777" w:rsidR="008A235A" w:rsidRDefault="008A23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0ED8B08" w14:textId="77777777" w:rsidR="008A235A" w:rsidRDefault="008A235A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43FB8095" w14:textId="77777777" w:rsidR="009C080D" w:rsidRPr="00C45945" w:rsidRDefault="009C080D" w:rsidP="009C080D">
            <w:pPr>
              <w:rPr>
                <w:rFonts w:ascii="Arial" w:hAnsi="Arial" w:cs="Arial"/>
                <w:sz w:val="19"/>
                <w:szCs w:val="19"/>
              </w:rPr>
            </w:pPr>
            <w:r w:rsidRPr="00C45945">
              <w:rPr>
                <w:rFonts w:ascii="Arial" w:hAnsi="Arial" w:cs="Arial"/>
                <w:sz w:val="19"/>
                <w:szCs w:val="19"/>
              </w:rPr>
              <w:t xml:space="preserve">Please review </w:t>
            </w:r>
            <w:r w:rsidR="00C45945">
              <w:rPr>
                <w:rFonts w:ascii="Arial" w:hAnsi="Arial" w:cs="Arial"/>
                <w:sz w:val="19"/>
                <w:szCs w:val="19"/>
              </w:rPr>
              <w:t>your</w:t>
            </w:r>
            <w:r w:rsidRPr="00C45945">
              <w:rPr>
                <w:rFonts w:ascii="Arial" w:hAnsi="Arial" w:cs="Arial"/>
                <w:sz w:val="19"/>
                <w:szCs w:val="19"/>
              </w:rPr>
              <w:t xml:space="preserve"> Sector Specific </w:t>
            </w:r>
            <w:r w:rsidR="00C45945">
              <w:rPr>
                <w:rFonts w:ascii="Arial" w:hAnsi="Arial" w:cs="Arial"/>
                <w:sz w:val="19"/>
                <w:szCs w:val="19"/>
              </w:rPr>
              <w:t>Guidance</w:t>
            </w:r>
            <w:r w:rsidRPr="00C45945">
              <w:rPr>
                <w:rFonts w:ascii="Arial" w:hAnsi="Arial" w:cs="Arial"/>
                <w:sz w:val="19"/>
                <w:szCs w:val="19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2280A355" w14:textId="77777777" w:rsidR="009C080D" w:rsidRPr="00C45945" w:rsidRDefault="009C080D" w:rsidP="009C080D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9C080D" w:rsidRPr="00C45945" w14:paraId="6646801E" w14:textId="77777777" w:rsidTr="00E05FBB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6A721" w14:textId="77777777" w:rsidR="009C080D" w:rsidRPr="00C45945" w:rsidRDefault="009C080D" w:rsidP="00E05FBB">
                  <w:pPr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39ADE4A7" w14:textId="77777777" w:rsidR="009C080D" w:rsidRPr="00C45945" w:rsidRDefault="009C080D" w:rsidP="009C080D">
            <w:pPr>
              <w:rPr>
                <w:rFonts w:ascii="Arial" w:eastAsia="Calibri" w:hAnsi="Arial" w:cs="Arial"/>
                <w:sz w:val="19"/>
                <w:szCs w:val="19"/>
              </w:rPr>
            </w:pPr>
            <w:r w:rsidRPr="00C45945">
              <w:rPr>
                <w:rFonts w:ascii="Arial" w:hAnsi="Arial" w:cs="Arial"/>
                <w:sz w:val="19"/>
                <w:szCs w:val="19"/>
              </w:rPr>
              <w:t>PPE is not required for this task based on our Sector Risk Profile  </w:t>
            </w:r>
          </w:p>
          <w:p w14:paraId="5F29A7C5" w14:textId="77777777" w:rsidR="009C080D" w:rsidRPr="00C45945" w:rsidRDefault="009C080D" w:rsidP="009C080D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9C080D" w:rsidRPr="00C45945" w14:paraId="5412EF88" w14:textId="77777777" w:rsidTr="00E05FBB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606E2" w14:textId="77777777" w:rsidR="009C080D" w:rsidRPr="00C45945" w:rsidRDefault="009C080D" w:rsidP="00E05FBB">
                  <w:pPr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757C0FAA" w14:textId="77777777" w:rsidR="009C080D" w:rsidRPr="00C45945" w:rsidRDefault="009C080D" w:rsidP="009C080D">
            <w:pPr>
              <w:rPr>
                <w:rFonts w:ascii="Arial" w:hAnsi="Arial" w:cs="Arial"/>
              </w:rPr>
            </w:pPr>
            <w:r w:rsidRPr="00C45945">
              <w:rPr>
                <w:rFonts w:ascii="Arial" w:hAnsi="Arial" w:cs="Arial"/>
                <w:sz w:val="19"/>
                <w:szCs w:val="19"/>
              </w:rPr>
              <w:t>PPE is required for this task based on our Sector Risk Profile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8A235A" w14:paraId="346C9693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5FB1B56" w14:textId="77777777" w:rsidR="008A235A" w:rsidRDefault="008A23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D548E8D" w14:textId="77777777" w:rsidR="008A235A" w:rsidRDefault="008A23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FEDAF09" w14:textId="77777777" w:rsidR="008A235A" w:rsidRDefault="008A235A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4C60B0D4" w14:textId="77777777" w:rsidR="008A235A" w:rsidRDefault="008A235A">
            <w:pPr>
              <w:rPr>
                <w:rFonts w:ascii="Arial" w:hAnsi="Arial" w:cs="Arial"/>
              </w:rPr>
            </w:pPr>
          </w:p>
        </w:tc>
      </w:tr>
      <w:tr w:rsidR="008A235A" w14:paraId="73C3F51D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44D94BE9" w14:textId="77777777" w:rsidR="008A235A" w:rsidRDefault="008A23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F42008F" w14:textId="77777777" w:rsidR="008A235A" w:rsidRDefault="008A23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021C62C4" w14:textId="77777777" w:rsidR="008A235A" w:rsidRDefault="008A235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1605B380" w14:textId="77777777" w:rsidR="008A235A" w:rsidRDefault="008A235A">
            <w:pPr>
              <w:rPr>
                <w:rFonts w:ascii="Arial" w:hAnsi="Arial" w:cs="Arial"/>
              </w:rPr>
            </w:pPr>
          </w:p>
        </w:tc>
      </w:tr>
      <w:tr w:rsidR="008A235A" w14:paraId="25869554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F9F528B" w14:textId="77777777" w:rsidR="008A235A" w:rsidRDefault="008A23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5E2E85D2" w14:textId="77777777" w:rsidR="008A235A" w:rsidRDefault="008A235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9D0B5A3" w14:textId="77777777" w:rsidR="008A235A" w:rsidRDefault="008A23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16D4FAB8" w14:textId="77777777" w:rsidR="008A235A" w:rsidRDefault="008A235A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03A329C8" w14:textId="77777777" w:rsidR="008A235A" w:rsidRDefault="008A235A">
            <w:pPr>
              <w:rPr>
                <w:rFonts w:ascii="Arial" w:hAnsi="Arial" w:cs="Arial"/>
              </w:rPr>
            </w:pPr>
          </w:p>
        </w:tc>
      </w:tr>
      <w:tr w:rsidR="008A235A" w14:paraId="3767C472" w14:textId="77777777" w:rsidTr="009C08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80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371B8FC8" w14:textId="77777777" w:rsidR="008A235A" w:rsidRPr="009C080D" w:rsidRDefault="008A235A" w:rsidP="00C4594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9C080D">
              <w:rPr>
                <w:rFonts w:ascii="Arial" w:hAnsi="Arial" w:cs="Arial"/>
                <w:b/>
                <w:sz w:val="18"/>
                <w:szCs w:val="18"/>
              </w:rPr>
              <w:t xml:space="preserve">IMPORTANT - This risk assessment should be reviewed every </w:t>
            </w:r>
            <w:r w:rsidR="00C45945">
              <w:rPr>
                <w:rFonts w:ascii="Arial" w:hAnsi="Arial" w:cs="Arial"/>
                <w:b/>
                <w:sz w:val="18"/>
                <w:szCs w:val="18"/>
              </w:rPr>
              <w:t>3 years</w:t>
            </w:r>
            <w:r w:rsidRPr="009C080D">
              <w:rPr>
                <w:rFonts w:ascii="Arial" w:hAnsi="Arial" w:cs="Arial"/>
                <w:b/>
                <w:sz w:val="18"/>
                <w:szCs w:val="18"/>
              </w:rPr>
              <w:t>, or whenever there is a significant change in the task or activity and following any accident or incident involving this task or activity. This risk assessment mu</w:t>
            </w:r>
            <w:r w:rsidR="00F85308">
              <w:rPr>
                <w:rFonts w:ascii="Arial" w:hAnsi="Arial" w:cs="Arial"/>
                <w:b/>
                <w:sz w:val="18"/>
                <w:szCs w:val="18"/>
              </w:rPr>
              <w:t>st be retained for a period of 6</w:t>
            </w:r>
            <w:r w:rsidRPr="009C080D">
              <w:rPr>
                <w:rFonts w:ascii="Arial" w:hAnsi="Arial" w:cs="Arial"/>
                <w:b/>
                <w:sz w:val="18"/>
                <w:szCs w:val="18"/>
              </w:rPr>
              <w:t xml:space="preserve"> years.</w:t>
            </w:r>
          </w:p>
        </w:tc>
      </w:tr>
      <w:bookmarkEnd w:id="0"/>
    </w:tbl>
    <w:p w14:paraId="22E82C9F" w14:textId="77777777" w:rsidR="009646CD" w:rsidRDefault="009646CD" w:rsidP="009C080D">
      <w:pPr>
        <w:rPr>
          <w:rFonts w:ascii="Arial" w:hAnsi="Arial" w:cs="Arial"/>
        </w:rPr>
      </w:pPr>
    </w:p>
    <w:sectPr w:rsidR="009646CD" w:rsidSect="009C080D">
      <w:headerReference w:type="default" r:id="rId7"/>
      <w:footerReference w:type="default" r:id="rId8"/>
      <w:pgSz w:w="16838" w:h="11906" w:orient="landscape" w:code="9"/>
      <w:pgMar w:top="539" w:right="641" w:bottom="902" w:left="90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A1CE6" w14:textId="77777777" w:rsidR="00EA2418" w:rsidRDefault="00EA2418">
      <w:r>
        <w:separator/>
      </w:r>
    </w:p>
  </w:endnote>
  <w:endnote w:type="continuationSeparator" w:id="0">
    <w:p w14:paraId="45C2BCC6" w14:textId="77777777" w:rsidR="00EA2418" w:rsidRDefault="00EA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13EE" w14:textId="77777777" w:rsidR="009646CD" w:rsidRPr="009C080D" w:rsidRDefault="00CE1268" w:rsidP="009C080D">
    <w:pPr>
      <w:pStyle w:val="Footer"/>
    </w:pPr>
    <w:r>
      <w:rPr>
        <w:rFonts w:ascii="Arial" w:hAnsi="Arial" w:cs="Arial"/>
        <w:sz w:val="18"/>
        <w:szCs w:val="18"/>
      </w:rPr>
      <w:t>HSE/RA/081/01</w:t>
    </w:r>
    <w:r w:rsidR="009C080D">
      <w:rPr>
        <w:rFonts w:ascii="Arial Black" w:hAnsi="Arial Black"/>
        <w:sz w:val="2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EC3F" w14:textId="77777777" w:rsidR="00EA2418" w:rsidRDefault="00EA2418">
      <w:r>
        <w:separator/>
      </w:r>
    </w:p>
  </w:footnote>
  <w:footnote w:type="continuationSeparator" w:id="0">
    <w:p w14:paraId="633166E3" w14:textId="77777777" w:rsidR="00EA2418" w:rsidRDefault="00EA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89AC" w14:textId="77777777" w:rsidR="009646CD" w:rsidRDefault="009C080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7A990DFE" wp14:editId="5CBACECC">
          <wp:simplePos x="0" y="0"/>
          <wp:positionH relativeFrom="column">
            <wp:posOffset>-76835</wp:posOffset>
          </wp:positionH>
          <wp:positionV relativeFrom="paragraph">
            <wp:posOffset>-298450</wp:posOffset>
          </wp:positionV>
          <wp:extent cx="1095375" cy="476885"/>
          <wp:effectExtent l="19050" t="0" r="9525" b="0"/>
          <wp:wrapThrough wrapText="bothSides">
            <wp:wrapPolygon edited="0">
              <wp:start x="-376" y="0"/>
              <wp:lineTo x="-376" y="20708"/>
              <wp:lineTo x="21788" y="20708"/>
              <wp:lineTo x="21788" y="0"/>
              <wp:lineTo x="-3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 xml:space="preserve">COMPASS GROUP </w:t>
    </w:r>
    <w:smartTag w:uri="urn:schemas-microsoft-com:office:smarttags" w:element="country-region">
      <w:r w:rsidR="009646CD">
        <w:rPr>
          <w:rFonts w:ascii="Arial" w:hAnsi="Arial" w:cs="Arial"/>
          <w:b/>
        </w:rPr>
        <w:t>UK</w:t>
      </w:r>
    </w:smartTag>
    <w:r w:rsidR="009646CD">
      <w:rPr>
        <w:rFonts w:ascii="Arial" w:hAnsi="Arial" w:cs="Arial"/>
        <w:b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9646CD">
          <w:rPr>
            <w:rFonts w:ascii="Arial" w:hAnsi="Arial" w:cs="Arial"/>
            <w:b/>
          </w:rPr>
          <w:t>IRELAND</w:t>
        </w:r>
      </w:smartTag>
    </w:smartTag>
    <w:r w:rsidR="001E56D0">
      <w:rPr>
        <w:rFonts w:ascii="Arial" w:hAnsi="Arial" w:cs="Arial"/>
        <w:b/>
      </w:rPr>
      <w:t xml:space="preserve"> –</w:t>
    </w:r>
    <w:r w:rsidR="003506D7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ED1EDF"/>
    <w:multiLevelType w:val="hybridMultilevel"/>
    <w:tmpl w:val="12D4B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743C6"/>
    <w:rsid w:val="0008751F"/>
    <w:rsid w:val="000C4168"/>
    <w:rsid w:val="000E03F8"/>
    <w:rsid w:val="001E56D0"/>
    <w:rsid w:val="002C0C83"/>
    <w:rsid w:val="002F1240"/>
    <w:rsid w:val="003506D7"/>
    <w:rsid w:val="00393E44"/>
    <w:rsid w:val="003E2728"/>
    <w:rsid w:val="005B3320"/>
    <w:rsid w:val="005C3F4A"/>
    <w:rsid w:val="006C736A"/>
    <w:rsid w:val="00812897"/>
    <w:rsid w:val="008A18C2"/>
    <w:rsid w:val="008A235A"/>
    <w:rsid w:val="008C7C2E"/>
    <w:rsid w:val="0093712C"/>
    <w:rsid w:val="009646CD"/>
    <w:rsid w:val="009846C6"/>
    <w:rsid w:val="009C080D"/>
    <w:rsid w:val="00A22C3E"/>
    <w:rsid w:val="00AA1463"/>
    <w:rsid w:val="00AB0D7D"/>
    <w:rsid w:val="00B500C2"/>
    <w:rsid w:val="00B96C60"/>
    <w:rsid w:val="00BB7FC9"/>
    <w:rsid w:val="00C45945"/>
    <w:rsid w:val="00C67F24"/>
    <w:rsid w:val="00CE1268"/>
    <w:rsid w:val="00D10D23"/>
    <w:rsid w:val="00D36A25"/>
    <w:rsid w:val="00DB314B"/>
    <w:rsid w:val="00E30777"/>
    <w:rsid w:val="00EA2418"/>
    <w:rsid w:val="00F8530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."/>
  <w:listSeparator w:val=","/>
  <w14:docId w14:val="583E8611"/>
  <w15:docId w15:val="{425B3CD4-D618-4D72-94ED-2AB4741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6C6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96C60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96C60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96C60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B96C60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B96C60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96C60"/>
    <w:pPr>
      <w:jc w:val="center"/>
    </w:pPr>
    <w:rPr>
      <w:b/>
      <w:bCs/>
    </w:rPr>
  </w:style>
  <w:style w:type="paragraph" w:styleId="Header">
    <w:name w:val="header"/>
    <w:basedOn w:val="Normal"/>
    <w:rsid w:val="00B96C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C6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96C60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B96C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2018-10-17T08:59:00Z</dcterms:created>
  <dcterms:modified xsi:type="dcterms:W3CDTF">2019-11-20T13:20:00Z</dcterms:modified>
</cp:coreProperties>
</file>