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8"/>
        <w:gridCol w:w="540"/>
        <w:gridCol w:w="540"/>
        <w:gridCol w:w="3068"/>
        <w:gridCol w:w="5215"/>
        <w:gridCol w:w="3788"/>
      </w:tblGrid>
      <w:tr w:rsidR="001E56D0" w14:paraId="6DE77D80" w14:textId="77777777" w:rsidTr="000743C6">
        <w:trPr>
          <w:cantSplit/>
          <w:trHeight w:val="377"/>
        </w:trPr>
        <w:tc>
          <w:tcPr>
            <w:tcW w:w="2088" w:type="dxa"/>
            <w:tcBorders>
              <w:top w:val="single" w:sz="4" w:space="0" w:color="auto"/>
              <w:bottom w:val="single" w:sz="4" w:space="0" w:color="auto"/>
              <w:right w:val="single" w:sz="4" w:space="0" w:color="auto"/>
            </w:tcBorders>
            <w:shd w:val="clear" w:color="auto" w:fill="FFFFFF"/>
            <w:vAlign w:val="center"/>
          </w:tcPr>
          <w:p w14:paraId="44CE3062" w14:textId="77777777" w:rsidR="001E56D0" w:rsidRPr="00B772AC" w:rsidRDefault="001E56D0" w:rsidP="009846C6">
            <w:pPr>
              <w:pStyle w:val="Heading4"/>
              <w:jc w:val="left"/>
              <w:rPr>
                <w:rFonts w:ascii="Arial" w:hAnsi="Arial" w:cs="Arial"/>
                <w:sz w:val="22"/>
              </w:rPr>
            </w:pPr>
            <w:r w:rsidRPr="00B772AC">
              <w:rPr>
                <w:rFonts w:ascii="Arial" w:hAnsi="Arial" w:cs="Arial"/>
                <w:sz w:val="22"/>
              </w:rPr>
              <w:t>Ref. C</w:t>
            </w:r>
            <w:r w:rsidR="00B772AC" w:rsidRPr="00B772AC">
              <w:rPr>
                <w:rFonts w:ascii="Arial" w:hAnsi="Arial" w:cs="Arial"/>
                <w:sz w:val="22"/>
              </w:rPr>
              <w:t>OM 09</w:t>
            </w:r>
          </w:p>
        </w:tc>
        <w:tc>
          <w:tcPr>
            <w:tcW w:w="936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522F565" w14:textId="77777777" w:rsidR="001E56D0" w:rsidRPr="000743C6" w:rsidRDefault="001E56D0" w:rsidP="001E56D0">
            <w:pPr>
              <w:pStyle w:val="Heading4"/>
              <w:jc w:val="left"/>
              <w:rPr>
                <w:rFonts w:ascii="Arial" w:hAnsi="Arial" w:cs="Arial"/>
                <w:b w:val="0"/>
                <w:sz w:val="22"/>
              </w:rPr>
            </w:pPr>
            <w:r w:rsidRPr="000743C6">
              <w:rPr>
                <w:rFonts w:ascii="Arial" w:hAnsi="Arial" w:cs="Arial"/>
                <w:b w:val="0"/>
                <w:sz w:val="22"/>
              </w:rPr>
              <w:t xml:space="preserve">Task/Activity: </w:t>
            </w:r>
            <w:r w:rsidR="00F567DB" w:rsidRPr="00F567DB">
              <w:rPr>
                <w:rFonts w:ascii="Arial" w:hAnsi="Arial" w:cs="Arial"/>
                <w:bCs w:val="0"/>
                <w:sz w:val="24"/>
              </w:rPr>
              <w:t xml:space="preserve">Use of Roll Cages </w:t>
            </w:r>
            <w:r w:rsidR="00F567DB" w:rsidRPr="00B772AC">
              <w:rPr>
                <w:rFonts w:ascii="Arial" w:hAnsi="Arial" w:cs="Arial"/>
                <w:sz w:val="24"/>
              </w:rPr>
              <w:t>(Page 1 of 2)</w:t>
            </w:r>
          </w:p>
        </w:tc>
        <w:tc>
          <w:tcPr>
            <w:tcW w:w="3788" w:type="dxa"/>
            <w:tcBorders>
              <w:top w:val="single" w:sz="4" w:space="0" w:color="auto"/>
              <w:left w:val="single" w:sz="4" w:space="0" w:color="auto"/>
              <w:bottom w:val="single" w:sz="4" w:space="0" w:color="auto"/>
            </w:tcBorders>
            <w:shd w:val="clear" w:color="auto" w:fill="FFFFFF"/>
            <w:vAlign w:val="center"/>
          </w:tcPr>
          <w:p w14:paraId="192CFCB5" w14:textId="77777777" w:rsidR="001E56D0" w:rsidRPr="000743C6" w:rsidRDefault="001E56D0" w:rsidP="001E56D0">
            <w:pPr>
              <w:pStyle w:val="Heading4"/>
              <w:jc w:val="left"/>
              <w:rPr>
                <w:rFonts w:ascii="Arial" w:hAnsi="Arial" w:cs="Arial"/>
                <w:b w:val="0"/>
                <w:sz w:val="22"/>
              </w:rPr>
            </w:pPr>
            <w:r w:rsidRPr="000743C6">
              <w:rPr>
                <w:rFonts w:ascii="Arial" w:hAnsi="Arial" w:cs="Arial"/>
                <w:b w:val="0"/>
                <w:sz w:val="22"/>
              </w:rPr>
              <w:t>Assessment date:</w:t>
            </w:r>
          </w:p>
        </w:tc>
      </w:tr>
      <w:tr w:rsidR="001E56D0" w14:paraId="50CA7FB8" w14:textId="77777777" w:rsidTr="000743C6">
        <w:trPr>
          <w:cantSplit/>
          <w:trHeight w:val="377"/>
        </w:trPr>
        <w:tc>
          <w:tcPr>
            <w:tcW w:w="2088" w:type="dxa"/>
            <w:tcBorders>
              <w:top w:val="single" w:sz="4" w:space="0" w:color="auto"/>
              <w:bottom w:val="single" w:sz="4" w:space="0" w:color="auto"/>
              <w:right w:val="single" w:sz="4" w:space="0" w:color="auto"/>
            </w:tcBorders>
            <w:shd w:val="clear" w:color="auto" w:fill="FFFFFF"/>
            <w:vAlign w:val="center"/>
          </w:tcPr>
          <w:p w14:paraId="64C677DB" w14:textId="77777777" w:rsidR="001E56D0" w:rsidRPr="000743C6" w:rsidRDefault="001E56D0" w:rsidP="009846C6">
            <w:pPr>
              <w:pStyle w:val="Heading4"/>
              <w:jc w:val="left"/>
              <w:rPr>
                <w:rFonts w:ascii="Arial" w:hAnsi="Arial" w:cs="Arial"/>
                <w:b w:val="0"/>
                <w:sz w:val="22"/>
              </w:rPr>
            </w:pPr>
            <w:r w:rsidRPr="000743C6">
              <w:rPr>
                <w:rFonts w:ascii="Arial" w:hAnsi="Arial" w:cs="Arial"/>
                <w:b w:val="0"/>
                <w:sz w:val="22"/>
              </w:rPr>
              <w:t>Unit No:</w:t>
            </w:r>
          </w:p>
        </w:tc>
        <w:tc>
          <w:tcPr>
            <w:tcW w:w="936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CF0FD2D" w14:textId="77777777" w:rsidR="001E56D0" w:rsidRPr="000743C6" w:rsidRDefault="000743C6" w:rsidP="001E56D0">
            <w:pPr>
              <w:pStyle w:val="Heading4"/>
              <w:jc w:val="left"/>
              <w:rPr>
                <w:rFonts w:ascii="Arial" w:hAnsi="Arial" w:cs="Arial"/>
                <w:b w:val="0"/>
                <w:sz w:val="22"/>
              </w:rPr>
            </w:pPr>
            <w:r w:rsidRPr="000743C6">
              <w:rPr>
                <w:rFonts w:ascii="Arial" w:hAnsi="Arial" w:cs="Arial"/>
                <w:b w:val="0"/>
                <w:sz w:val="22"/>
              </w:rPr>
              <w:t>Unit name</w:t>
            </w:r>
            <w:r w:rsidR="001E56D0" w:rsidRPr="000743C6">
              <w:rPr>
                <w:rFonts w:ascii="Arial" w:hAnsi="Arial" w:cs="Arial"/>
                <w:b w:val="0"/>
                <w:sz w:val="22"/>
              </w:rPr>
              <w:t>/</w:t>
            </w:r>
            <w:r w:rsidRPr="000743C6">
              <w:rPr>
                <w:rFonts w:ascii="Arial" w:hAnsi="Arial" w:cs="Arial"/>
                <w:b w:val="0"/>
                <w:sz w:val="22"/>
              </w:rPr>
              <w:t>l</w:t>
            </w:r>
            <w:r w:rsidR="001E56D0" w:rsidRPr="000743C6">
              <w:rPr>
                <w:rFonts w:ascii="Arial" w:hAnsi="Arial" w:cs="Arial"/>
                <w:b w:val="0"/>
                <w:sz w:val="22"/>
              </w:rPr>
              <w:t>ocation:</w:t>
            </w:r>
          </w:p>
        </w:tc>
        <w:tc>
          <w:tcPr>
            <w:tcW w:w="3788" w:type="dxa"/>
            <w:tcBorders>
              <w:top w:val="single" w:sz="4" w:space="0" w:color="auto"/>
              <w:left w:val="single" w:sz="4" w:space="0" w:color="auto"/>
              <w:bottom w:val="single" w:sz="4" w:space="0" w:color="auto"/>
            </w:tcBorders>
            <w:shd w:val="clear" w:color="auto" w:fill="FFFFFF"/>
            <w:vAlign w:val="center"/>
          </w:tcPr>
          <w:p w14:paraId="342D816A" w14:textId="77777777" w:rsidR="001E56D0" w:rsidRPr="000743C6" w:rsidRDefault="001E56D0" w:rsidP="009846C6">
            <w:pPr>
              <w:pStyle w:val="Heading4"/>
              <w:jc w:val="left"/>
              <w:rPr>
                <w:rFonts w:ascii="Arial" w:hAnsi="Arial" w:cs="Arial"/>
                <w:b w:val="0"/>
                <w:sz w:val="22"/>
              </w:rPr>
            </w:pPr>
            <w:r w:rsidRPr="000743C6">
              <w:rPr>
                <w:rFonts w:ascii="Arial" w:hAnsi="Arial" w:cs="Arial"/>
                <w:b w:val="0"/>
                <w:sz w:val="22"/>
              </w:rPr>
              <w:t>Assessed by:</w:t>
            </w:r>
          </w:p>
        </w:tc>
      </w:tr>
      <w:tr w:rsidR="009646CD" w14:paraId="6E2E9729" w14:textId="77777777" w:rsidTr="000743C6">
        <w:trPr>
          <w:cantSplit/>
          <w:trHeight w:val="377"/>
        </w:trPr>
        <w:tc>
          <w:tcPr>
            <w:tcW w:w="3168" w:type="dxa"/>
            <w:gridSpan w:val="3"/>
            <w:tcBorders>
              <w:top w:val="single" w:sz="4" w:space="0" w:color="auto"/>
              <w:bottom w:val="single" w:sz="4" w:space="0" w:color="auto"/>
            </w:tcBorders>
            <w:shd w:val="clear" w:color="auto" w:fill="FFFFFF"/>
            <w:vAlign w:val="center"/>
          </w:tcPr>
          <w:p w14:paraId="0392A93D" w14:textId="77777777" w:rsidR="009646CD" w:rsidRPr="00AB0D7D" w:rsidRDefault="009646CD">
            <w:pPr>
              <w:jc w:val="center"/>
              <w:rPr>
                <w:rFonts w:ascii="Arial" w:hAnsi="Arial" w:cs="Arial"/>
                <w:b/>
              </w:rPr>
            </w:pPr>
            <w:r w:rsidRPr="00AB0D7D">
              <w:rPr>
                <w:rFonts w:ascii="Arial" w:hAnsi="Arial" w:cs="Arial"/>
                <w:b/>
              </w:rPr>
              <w:t>Hazard</w:t>
            </w:r>
          </w:p>
        </w:tc>
        <w:tc>
          <w:tcPr>
            <w:tcW w:w="3068" w:type="dxa"/>
            <w:tcBorders>
              <w:top w:val="single" w:sz="4" w:space="0" w:color="auto"/>
              <w:bottom w:val="single" w:sz="4" w:space="0" w:color="auto"/>
            </w:tcBorders>
            <w:shd w:val="clear" w:color="auto" w:fill="FFFFFF"/>
            <w:vAlign w:val="center"/>
          </w:tcPr>
          <w:p w14:paraId="2C733226" w14:textId="77777777" w:rsidR="009646CD" w:rsidRPr="00AB0D7D" w:rsidRDefault="009646CD">
            <w:pPr>
              <w:jc w:val="center"/>
              <w:rPr>
                <w:rFonts w:ascii="Arial" w:hAnsi="Arial" w:cs="Arial"/>
                <w:b/>
              </w:rPr>
            </w:pPr>
            <w:r w:rsidRPr="00AB0D7D">
              <w:rPr>
                <w:rFonts w:ascii="Arial" w:hAnsi="Arial" w:cs="Arial"/>
                <w:b/>
              </w:rPr>
              <w:t>Safety Risk</w:t>
            </w:r>
          </w:p>
        </w:tc>
        <w:tc>
          <w:tcPr>
            <w:tcW w:w="9003" w:type="dxa"/>
            <w:gridSpan w:val="2"/>
            <w:tcBorders>
              <w:top w:val="single" w:sz="4" w:space="0" w:color="000000"/>
            </w:tcBorders>
            <w:shd w:val="clear" w:color="auto" w:fill="FFFFFF"/>
            <w:vAlign w:val="center"/>
          </w:tcPr>
          <w:p w14:paraId="5A579CFE" w14:textId="77777777" w:rsidR="009646CD" w:rsidRPr="00AB0D7D" w:rsidRDefault="009646CD">
            <w:pPr>
              <w:pStyle w:val="Heading4"/>
              <w:rPr>
                <w:rFonts w:ascii="Arial" w:hAnsi="Arial" w:cs="Arial"/>
                <w:sz w:val="24"/>
              </w:rPr>
            </w:pPr>
            <w:r w:rsidRPr="00AB0D7D">
              <w:rPr>
                <w:rFonts w:ascii="Arial" w:hAnsi="Arial" w:cs="Arial"/>
                <w:sz w:val="24"/>
              </w:rPr>
              <w:t xml:space="preserve">Safe System </w:t>
            </w:r>
            <w:r w:rsidR="000743C6" w:rsidRPr="00AB0D7D">
              <w:rPr>
                <w:rFonts w:ascii="Arial" w:hAnsi="Arial" w:cs="Arial"/>
                <w:sz w:val="24"/>
              </w:rPr>
              <w:t>o</w:t>
            </w:r>
            <w:r w:rsidRPr="00AB0D7D">
              <w:rPr>
                <w:rFonts w:ascii="Arial" w:hAnsi="Arial" w:cs="Arial"/>
                <w:sz w:val="24"/>
              </w:rPr>
              <w:t>f Work / Control Measures</w:t>
            </w:r>
          </w:p>
        </w:tc>
      </w:tr>
      <w:tr w:rsidR="00F567DB" w14:paraId="19057CC7" w14:textId="77777777" w:rsidTr="000743C6">
        <w:trPr>
          <w:cantSplit/>
          <w:trHeight w:val="5334"/>
        </w:trPr>
        <w:tc>
          <w:tcPr>
            <w:tcW w:w="3168" w:type="dxa"/>
            <w:gridSpan w:val="3"/>
            <w:tcBorders>
              <w:top w:val="single" w:sz="4" w:space="0" w:color="auto"/>
              <w:bottom w:val="single" w:sz="4" w:space="0" w:color="auto"/>
              <w:right w:val="single" w:sz="4" w:space="0" w:color="auto"/>
            </w:tcBorders>
          </w:tcPr>
          <w:p w14:paraId="0C69E666" w14:textId="77777777" w:rsidR="00F567DB" w:rsidRDefault="00F567DB" w:rsidP="00703CAB">
            <w:pPr>
              <w:rPr>
                <w:rFonts w:ascii="Arial" w:hAnsi="Arial" w:cs="Arial"/>
                <w:bCs/>
              </w:rPr>
            </w:pPr>
          </w:p>
          <w:p w14:paraId="55B89D1D" w14:textId="77777777" w:rsidR="00F567DB" w:rsidRDefault="00F567DB" w:rsidP="00703CAB">
            <w:pPr>
              <w:pStyle w:val="Header"/>
              <w:tabs>
                <w:tab w:val="clear" w:pos="4153"/>
                <w:tab w:val="clear" w:pos="8306"/>
              </w:tabs>
              <w:rPr>
                <w:rFonts w:ascii="Arial" w:hAnsi="Arial" w:cs="Arial"/>
                <w:bCs/>
                <w:szCs w:val="19"/>
              </w:rPr>
            </w:pPr>
            <w:r>
              <w:rPr>
                <w:rFonts w:ascii="Arial" w:hAnsi="Arial" w:cs="Arial"/>
                <w:bCs/>
                <w:szCs w:val="19"/>
              </w:rPr>
              <w:t>Manual Handling</w:t>
            </w:r>
          </w:p>
          <w:p w14:paraId="26703502" w14:textId="77777777" w:rsidR="00F567DB" w:rsidRDefault="00F567DB" w:rsidP="00703CAB">
            <w:pPr>
              <w:rPr>
                <w:rFonts w:ascii="Arial" w:hAnsi="Arial" w:cs="Arial"/>
                <w:bCs/>
                <w:szCs w:val="19"/>
              </w:rPr>
            </w:pPr>
          </w:p>
          <w:p w14:paraId="39AE4E8A" w14:textId="77777777" w:rsidR="00F567DB" w:rsidRDefault="00F567DB" w:rsidP="00703CAB">
            <w:pPr>
              <w:rPr>
                <w:rFonts w:ascii="Arial" w:hAnsi="Arial" w:cs="Arial"/>
                <w:bCs/>
                <w:szCs w:val="19"/>
              </w:rPr>
            </w:pPr>
          </w:p>
          <w:p w14:paraId="6F07E28A" w14:textId="77777777" w:rsidR="00F567DB" w:rsidRDefault="00F567DB" w:rsidP="00703CAB">
            <w:pPr>
              <w:rPr>
                <w:rFonts w:ascii="Arial" w:hAnsi="Arial" w:cs="Arial"/>
                <w:bCs/>
                <w:szCs w:val="19"/>
              </w:rPr>
            </w:pPr>
            <w:r>
              <w:rPr>
                <w:rFonts w:ascii="Arial" w:hAnsi="Arial" w:cs="Arial"/>
                <w:bCs/>
                <w:szCs w:val="19"/>
              </w:rPr>
              <w:t>Uneven or sloping surfaces</w:t>
            </w:r>
          </w:p>
          <w:p w14:paraId="1C8AC33E" w14:textId="77777777" w:rsidR="00F567DB" w:rsidRDefault="00F567DB" w:rsidP="00703CAB">
            <w:pPr>
              <w:rPr>
                <w:rFonts w:ascii="Arial" w:hAnsi="Arial" w:cs="Arial"/>
                <w:bCs/>
                <w:szCs w:val="19"/>
              </w:rPr>
            </w:pPr>
          </w:p>
          <w:p w14:paraId="1270E5C9" w14:textId="77777777" w:rsidR="00F567DB" w:rsidRDefault="00F567DB" w:rsidP="00703CAB">
            <w:pPr>
              <w:rPr>
                <w:rFonts w:ascii="Arial" w:hAnsi="Arial" w:cs="Arial"/>
                <w:bCs/>
                <w:szCs w:val="19"/>
              </w:rPr>
            </w:pPr>
            <w:r>
              <w:rPr>
                <w:rFonts w:ascii="Arial" w:hAnsi="Arial" w:cs="Arial"/>
                <w:bCs/>
                <w:szCs w:val="19"/>
              </w:rPr>
              <w:t>Overbalancing cages</w:t>
            </w:r>
          </w:p>
          <w:p w14:paraId="102C15B5" w14:textId="77777777" w:rsidR="00F567DB" w:rsidRDefault="00F567DB" w:rsidP="00703CAB">
            <w:pPr>
              <w:rPr>
                <w:rFonts w:ascii="Arial" w:hAnsi="Arial" w:cs="Arial"/>
                <w:bCs/>
                <w:szCs w:val="19"/>
              </w:rPr>
            </w:pPr>
          </w:p>
          <w:p w14:paraId="06497163" w14:textId="77777777" w:rsidR="00F567DB" w:rsidRDefault="00F567DB" w:rsidP="00703CAB">
            <w:pPr>
              <w:rPr>
                <w:rFonts w:ascii="Arial" w:hAnsi="Arial" w:cs="Arial"/>
                <w:bCs/>
                <w:szCs w:val="19"/>
              </w:rPr>
            </w:pPr>
            <w:r>
              <w:rPr>
                <w:rFonts w:ascii="Arial" w:hAnsi="Arial" w:cs="Arial"/>
                <w:bCs/>
                <w:szCs w:val="19"/>
              </w:rPr>
              <w:t>Trapping hands between cages and fixed structures</w:t>
            </w:r>
          </w:p>
          <w:p w14:paraId="4A8F9205" w14:textId="77777777" w:rsidR="00F567DB" w:rsidRDefault="00F567DB" w:rsidP="00703CAB">
            <w:pPr>
              <w:rPr>
                <w:rFonts w:ascii="Arial" w:hAnsi="Arial" w:cs="Arial"/>
                <w:bCs/>
                <w:szCs w:val="19"/>
              </w:rPr>
            </w:pPr>
          </w:p>
          <w:p w14:paraId="00E1A65B" w14:textId="77777777" w:rsidR="00F567DB" w:rsidRDefault="00F567DB" w:rsidP="00703CAB">
            <w:pPr>
              <w:rPr>
                <w:rFonts w:ascii="Arial" w:hAnsi="Arial" w:cs="Arial"/>
                <w:bCs/>
                <w:szCs w:val="19"/>
              </w:rPr>
            </w:pPr>
            <w:r>
              <w:rPr>
                <w:rFonts w:ascii="Arial" w:hAnsi="Arial" w:cs="Arial"/>
                <w:bCs/>
                <w:szCs w:val="19"/>
              </w:rPr>
              <w:t>Trapping feet under castors</w:t>
            </w:r>
          </w:p>
          <w:p w14:paraId="6BB7B10C" w14:textId="77777777" w:rsidR="00F567DB" w:rsidRDefault="00F567DB" w:rsidP="00703CAB">
            <w:pPr>
              <w:rPr>
                <w:rFonts w:ascii="Arial" w:hAnsi="Arial" w:cs="Arial"/>
                <w:bCs/>
                <w:szCs w:val="19"/>
              </w:rPr>
            </w:pPr>
          </w:p>
          <w:p w14:paraId="010FF7D9" w14:textId="77777777" w:rsidR="00F567DB" w:rsidRDefault="00F567DB" w:rsidP="00703CAB">
            <w:pPr>
              <w:rPr>
                <w:rFonts w:ascii="Arial" w:hAnsi="Arial" w:cs="Arial"/>
                <w:bCs/>
                <w:szCs w:val="19"/>
              </w:rPr>
            </w:pPr>
            <w:r>
              <w:rPr>
                <w:rFonts w:ascii="Arial" w:hAnsi="Arial" w:cs="Arial"/>
                <w:bCs/>
                <w:szCs w:val="19"/>
              </w:rPr>
              <w:t>Cages falling off vehicle tail lifts.</w:t>
            </w:r>
          </w:p>
          <w:p w14:paraId="5CA400CB" w14:textId="77777777" w:rsidR="00F567DB" w:rsidRDefault="00F567DB" w:rsidP="00703CAB">
            <w:pPr>
              <w:rPr>
                <w:rFonts w:ascii="Arial" w:hAnsi="Arial" w:cs="Arial"/>
                <w:bCs/>
                <w:szCs w:val="19"/>
              </w:rPr>
            </w:pPr>
          </w:p>
          <w:p w14:paraId="1ABF5819" w14:textId="77777777" w:rsidR="00F567DB" w:rsidRDefault="00F567DB" w:rsidP="00703CAB">
            <w:pPr>
              <w:rPr>
                <w:rFonts w:ascii="Arial" w:hAnsi="Arial" w:cs="Arial"/>
                <w:bCs/>
                <w:szCs w:val="19"/>
              </w:rPr>
            </w:pPr>
            <w:r>
              <w:rPr>
                <w:rFonts w:ascii="Arial" w:hAnsi="Arial" w:cs="Arial"/>
                <w:bCs/>
                <w:szCs w:val="19"/>
              </w:rPr>
              <w:t>Damaged/protruding metal points/wire</w:t>
            </w:r>
          </w:p>
          <w:p w14:paraId="39A368AF" w14:textId="77777777" w:rsidR="00EA7AE8" w:rsidRDefault="00EA7AE8" w:rsidP="00703CAB">
            <w:pPr>
              <w:rPr>
                <w:rFonts w:ascii="Arial" w:hAnsi="Arial" w:cs="Arial"/>
                <w:bCs/>
                <w:szCs w:val="19"/>
              </w:rPr>
            </w:pPr>
          </w:p>
          <w:p w14:paraId="4CF3E4DB" w14:textId="77777777" w:rsidR="00EA7AE8" w:rsidRDefault="00EA7AE8" w:rsidP="00703CAB">
            <w:pPr>
              <w:rPr>
                <w:rFonts w:ascii="Arial" w:hAnsi="Arial" w:cs="Arial"/>
                <w:bCs/>
                <w:szCs w:val="19"/>
              </w:rPr>
            </w:pPr>
            <w:r w:rsidRPr="007C0CFD">
              <w:rPr>
                <w:rFonts w:ascii="Arial" w:hAnsi="Arial" w:cs="Arial"/>
                <w:bCs/>
                <w:szCs w:val="19"/>
              </w:rPr>
              <w:t xml:space="preserve">Collision with pedestrians </w:t>
            </w:r>
          </w:p>
          <w:p w14:paraId="439F72E2" w14:textId="77777777" w:rsidR="00F70E19" w:rsidRDefault="00F70E19" w:rsidP="00703CAB">
            <w:pPr>
              <w:rPr>
                <w:rFonts w:ascii="Arial" w:hAnsi="Arial" w:cs="Arial"/>
                <w:bCs/>
              </w:rPr>
            </w:pPr>
          </w:p>
        </w:tc>
        <w:tc>
          <w:tcPr>
            <w:tcW w:w="3068" w:type="dxa"/>
            <w:vMerge w:val="restart"/>
            <w:tcBorders>
              <w:top w:val="single" w:sz="4" w:space="0" w:color="auto"/>
              <w:left w:val="single" w:sz="4" w:space="0" w:color="auto"/>
            </w:tcBorders>
          </w:tcPr>
          <w:p w14:paraId="57073353" w14:textId="77777777" w:rsidR="00F567DB" w:rsidRDefault="00F567DB" w:rsidP="00703CAB">
            <w:pPr>
              <w:rPr>
                <w:rFonts w:ascii="Arial" w:hAnsi="Arial" w:cs="Arial"/>
                <w:bCs/>
              </w:rPr>
            </w:pPr>
          </w:p>
          <w:p w14:paraId="4A48CE38" w14:textId="77777777" w:rsidR="00F567DB" w:rsidRDefault="00F567DB" w:rsidP="00703CAB">
            <w:pPr>
              <w:rPr>
                <w:rFonts w:ascii="Arial" w:hAnsi="Arial" w:cs="Arial"/>
                <w:bCs/>
                <w:szCs w:val="19"/>
              </w:rPr>
            </w:pPr>
            <w:r>
              <w:rPr>
                <w:rFonts w:ascii="Arial" w:hAnsi="Arial" w:cs="Arial"/>
                <w:bCs/>
                <w:szCs w:val="19"/>
              </w:rPr>
              <w:t>Back, muscle and upper limb strains</w:t>
            </w:r>
          </w:p>
          <w:p w14:paraId="661C16BA" w14:textId="77777777" w:rsidR="00F567DB" w:rsidRDefault="00F567DB" w:rsidP="00703CAB">
            <w:pPr>
              <w:rPr>
                <w:rFonts w:ascii="Arial" w:hAnsi="Arial" w:cs="Arial"/>
                <w:bCs/>
                <w:szCs w:val="19"/>
              </w:rPr>
            </w:pPr>
          </w:p>
          <w:p w14:paraId="5EA0DC59" w14:textId="77777777" w:rsidR="00F567DB" w:rsidRDefault="00F567DB" w:rsidP="00703CAB">
            <w:pPr>
              <w:rPr>
                <w:rFonts w:ascii="Arial" w:hAnsi="Arial" w:cs="Arial"/>
                <w:bCs/>
                <w:szCs w:val="19"/>
              </w:rPr>
            </w:pPr>
          </w:p>
          <w:p w14:paraId="5C32290F" w14:textId="77777777" w:rsidR="00F567DB" w:rsidRDefault="00F567DB" w:rsidP="00703CAB">
            <w:pPr>
              <w:rPr>
                <w:rFonts w:ascii="Arial" w:hAnsi="Arial" w:cs="Arial"/>
                <w:bCs/>
                <w:szCs w:val="19"/>
              </w:rPr>
            </w:pPr>
            <w:r>
              <w:rPr>
                <w:rFonts w:ascii="Arial" w:hAnsi="Arial" w:cs="Arial"/>
                <w:bCs/>
                <w:szCs w:val="19"/>
              </w:rPr>
              <w:t>Impact injuries</w:t>
            </w:r>
          </w:p>
          <w:p w14:paraId="0B5DFF6A" w14:textId="77777777" w:rsidR="00F567DB" w:rsidRDefault="00F567DB" w:rsidP="00703CAB">
            <w:pPr>
              <w:rPr>
                <w:rFonts w:ascii="Arial" w:hAnsi="Arial" w:cs="Arial"/>
                <w:bCs/>
                <w:szCs w:val="19"/>
              </w:rPr>
            </w:pPr>
          </w:p>
          <w:p w14:paraId="301C4C9E" w14:textId="77777777" w:rsidR="00F567DB" w:rsidRDefault="00F567DB" w:rsidP="00703CAB">
            <w:pPr>
              <w:rPr>
                <w:rFonts w:ascii="Arial" w:hAnsi="Arial" w:cs="Arial"/>
                <w:bCs/>
                <w:szCs w:val="19"/>
              </w:rPr>
            </w:pPr>
            <w:r>
              <w:rPr>
                <w:rFonts w:ascii="Arial" w:hAnsi="Arial" w:cs="Arial"/>
                <w:bCs/>
                <w:szCs w:val="19"/>
              </w:rPr>
              <w:t>Crushing injuries</w:t>
            </w:r>
          </w:p>
          <w:p w14:paraId="48B40B56" w14:textId="77777777" w:rsidR="00F567DB" w:rsidRDefault="00F567DB" w:rsidP="00703CAB">
            <w:pPr>
              <w:rPr>
                <w:rFonts w:ascii="Arial" w:hAnsi="Arial" w:cs="Arial"/>
                <w:bCs/>
                <w:szCs w:val="19"/>
              </w:rPr>
            </w:pPr>
          </w:p>
          <w:p w14:paraId="3E23B616" w14:textId="77777777" w:rsidR="00F567DB" w:rsidRDefault="00F567DB" w:rsidP="00703CAB">
            <w:pPr>
              <w:pStyle w:val="Header"/>
              <w:tabs>
                <w:tab w:val="clear" w:pos="4153"/>
                <w:tab w:val="clear" w:pos="8306"/>
              </w:tabs>
              <w:rPr>
                <w:rFonts w:ascii="Arial" w:hAnsi="Arial" w:cs="Arial"/>
                <w:bCs/>
                <w:szCs w:val="19"/>
              </w:rPr>
            </w:pPr>
            <w:r>
              <w:rPr>
                <w:rFonts w:ascii="Arial" w:hAnsi="Arial" w:cs="Arial"/>
                <w:bCs/>
                <w:szCs w:val="19"/>
              </w:rPr>
              <w:t>Possible fracture of bones</w:t>
            </w:r>
          </w:p>
          <w:p w14:paraId="7B0D4DA5" w14:textId="77777777" w:rsidR="00F567DB" w:rsidRDefault="00F567DB" w:rsidP="00703CAB">
            <w:pPr>
              <w:pStyle w:val="Header"/>
              <w:tabs>
                <w:tab w:val="clear" w:pos="4153"/>
                <w:tab w:val="clear" w:pos="8306"/>
              </w:tabs>
              <w:rPr>
                <w:rFonts w:ascii="Arial" w:hAnsi="Arial" w:cs="Arial"/>
                <w:bCs/>
                <w:szCs w:val="19"/>
              </w:rPr>
            </w:pPr>
          </w:p>
          <w:p w14:paraId="4868A31C" w14:textId="77777777" w:rsidR="00F567DB" w:rsidRDefault="00F567DB" w:rsidP="00703CAB">
            <w:pPr>
              <w:pStyle w:val="Header"/>
              <w:tabs>
                <w:tab w:val="clear" w:pos="4153"/>
                <w:tab w:val="clear" w:pos="8306"/>
              </w:tabs>
              <w:rPr>
                <w:rFonts w:ascii="Arial" w:hAnsi="Arial" w:cs="Arial"/>
                <w:bCs/>
                <w:szCs w:val="19"/>
              </w:rPr>
            </w:pPr>
          </w:p>
          <w:p w14:paraId="71463FDC" w14:textId="77777777" w:rsidR="00F567DB" w:rsidRDefault="00F567DB" w:rsidP="00703CAB">
            <w:pPr>
              <w:pStyle w:val="Header"/>
              <w:tabs>
                <w:tab w:val="clear" w:pos="4153"/>
                <w:tab w:val="clear" w:pos="8306"/>
              </w:tabs>
              <w:rPr>
                <w:rFonts w:ascii="Arial" w:hAnsi="Arial" w:cs="Arial"/>
                <w:bCs/>
                <w:szCs w:val="19"/>
              </w:rPr>
            </w:pPr>
          </w:p>
          <w:p w14:paraId="2F0CE132" w14:textId="77777777" w:rsidR="00F567DB" w:rsidRDefault="00F567DB" w:rsidP="00703CAB">
            <w:pPr>
              <w:pStyle w:val="Header"/>
              <w:tabs>
                <w:tab w:val="clear" w:pos="4153"/>
                <w:tab w:val="clear" w:pos="8306"/>
              </w:tabs>
              <w:rPr>
                <w:rFonts w:ascii="Arial" w:hAnsi="Arial" w:cs="Arial"/>
                <w:bCs/>
                <w:szCs w:val="19"/>
              </w:rPr>
            </w:pPr>
          </w:p>
          <w:p w14:paraId="1C2801D3" w14:textId="77777777" w:rsidR="00F567DB" w:rsidRDefault="00F567DB" w:rsidP="00703CAB">
            <w:pPr>
              <w:pStyle w:val="Header"/>
              <w:tabs>
                <w:tab w:val="clear" w:pos="4153"/>
                <w:tab w:val="clear" w:pos="8306"/>
              </w:tabs>
              <w:rPr>
                <w:rFonts w:ascii="Arial" w:hAnsi="Arial" w:cs="Arial"/>
                <w:bCs/>
                <w:szCs w:val="19"/>
              </w:rPr>
            </w:pPr>
          </w:p>
          <w:p w14:paraId="45DABA24" w14:textId="77777777" w:rsidR="00F567DB" w:rsidRDefault="00F567DB" w:rsidP="00703CAB">
            <w:pPr>
              <w:pStyle w:val="Header"/>
              <w:tabs>
                <w:tab w:val="clear" w:pos="4153"/>
                <w:tab w:val="clear" w:pos="8306"/>
              </w:tabs>
              <w:rPr>
                <w:rFonts w:ascii="Arial" w:hAnsi="Arial" w:cs="Arial"/>
                <w:bCs/>
                <w:szCs w:val="19"/>
              </w:rPr>
            </w:pPr>
          </w:p>
          <w:p w14:paraId="7323E3A5" w14:textId="77777777" w:rsidR="00F567DB" w:rsidRDefault="00F567DB" w:rsidP="00703CAB">
            <w:pPr>
              <w:rPr>
                <w:rFonts w:ascii="Arial" w:hAnsi="Arial" w:cs="Arial"/>
                <w:bCs/>
              </w:rPr>
            </w:pPr>
            <w:r>
              <w:rPr>
                <w:rFonts w:ascii="Arial" w:hAnsi="Arial" w:cs="Arial"/>
                <w:bCs/>
                <w:szCs w:val="19"/>
              </w:rPr>
              <w:t>Cuts, lacerations and puncture wounds</w:t>
            </w:r>
          </w:p>
          <w:p w14:paraId="42E138B6" w14:textId="77777777" w:rsidR="00F567DB" w:rsidRDefault="00F567DB" w:rsidP="00703CAB">
            <w:pPr>
              <w:pStyle w:val="Header"/>
              <w:tabs>
                <w:tab w:val="clear" w:pos="4153"/>
                <w:tab w:val="clear" w:pos="8306"/>
              </w:tabs>
              <w:rPr>
                <w:rFonts w:ascii="Arial" w:hAnsi="Arial" w:cs="Arial"/>
                <w:bCs/>
              </w:rPr>
            </w:pPr>
          </w:p>
        </w:tc>
        <w:tc>
          <w:tcPr>
            <w:tcW w:w="9003" w:type="dxa"/>
            <w:gridSpan w:val="2"/>
            <w:vMerge w:val="restart"/>
          </w:tcPr>
          <w:p w14:paraId="55497D0D" w14:textId="77777777" w:rsidR="00F567DB" w:rsidRPr="007C0CFD" w:rsidRDefault="00F567DB" w:rsidP="00703CAB">
            <w:pPr>
              <w:rPr>
                <w:rFonts w:ascii="Arial" w:hAnsi="Arial" w:cs="Arial"/>
                <w:bCs/>
                <w:sz w:val="22"/>
                <w:szCs w:val="22"/>
              </w:rPr>
            </w:pPr>
          </w:p>
          <w:p w14:paraId="7F4F3AE1" w14:textId="77777777" w:rsidR="00F567DB" w:rsidRPr="007C0CFD" w:rsidRDefault="00F567DB" w:rsidP="00703CAB">
            <w:pPr>
              <w:pStyle w:val="BodyText3"/>
              <w:rPr>
                <w:rFonts w:ascii="Arial" w:hAnsi="Arial" w:cs="Arial"/>
                <w:bCs/>
                <w:sz w:val="22"/>
                <w:szCs w:val="22"/>
              </w:rPr>
            </w:pPr>
            <w:r w:rsidRPr="007C0CFD">
              <w:rPr>
                <w:rFonts w:ascii="Arial" w:hAnsi="Arial" w:cs="Arial"/>
                <w:sz w:val="22"/>
                <w:szCs w:val="22"/>
              </w:rPr>
              <w:t xml:space="preserve">The majority of roll cages will be owned by the delivery company, and therefore selection of the type of roll cage and type of wheel will largely be unable to be influenced. Similarly, the loading of the cage will have been completed by the supplying company and therefore some parts of this </w:t>
            </w:r>
            <w:r w:rsidRPr="007C0CFD">
              <w:rPr>
                <w:rFonts w:ascii="Arial" w:hAnsi="Arial" w:cs="Arial"/>
                <w:bCs/>
                <w:sz w:val="22"/>
                <w:szCs w:val="22"/>
              </w:rPr>
              <w:t>Safe System Of Work / Control Measures will only relate to the handling of the cage once delivered to the site.</w:t>
            </w:r>
          </w:p>
          <w:p w14:paraId="1D92BDCE" w14:textId="77777777" w:rsidR="00F567DB" w:rsidRPr="00010958" w:rsidRDefault="00F567DB" w:rsidP="00703CAB">
            <w:pPr>
              <w:pStyle w:val="BodyText3"/>
              <w:numPr>
                <w:ilvl w:val="0"/>
                <w:numId w:val="3"/>
              </w:numPr>
              <w:rPr>
                <w:rFonts w:ascii="Arial" w:hAnsi="Arial" w:cs="Arial"/>
                <w:sz w:val="22"/>
                <w:szCs w:val="22"/>
              </w:rPr>
            </w:pPr>
            <w:r w:rsidRPr="007C0CFD">
              <w:rPr>
                <w:rFonts w:ascii="Arial" w:hAnsi="Arial" w:cs="Arial"/>
                <w:sz w:val="22"/>
                <w:szCs w:val="22"/>
              </w:rPr>
              <w:t xml:space="preserve">Cages only to </w:t>
            </w:r>
            <w:r w:rsidR="00D13583">
              <w:rPr>
                <w:rFonts w:ascii="Arial" w:hAnsi="Arial" w:cs="Arial"/>
                <w:sz w:val="22"/>
                <w:szCs w:val="22"/>
              </w:rPr>
              <w:t xml:space="preserve">be handled by trained employees </w:t>
            </w:r>
            <w:r w:rsidR="00D13583" w:rsidRPr="00010958">
              <w:rPr>
                <w:rFonts w:ascii="Arial" w:hAnsi="Arial" w:cs="Arial"/>
                <w:sz w:val="22"/>
                <w:szCs w:val="22"/>
              </w:rPr>
              <w:t>and those who hav</w:t>
            </w:r>
            <w:r w:rsidR="00BE5234">
              <w:rPr>
                <w:rFonts w:ascii="Arial" w:hAnsi="Arial" w:cs="Arial"/>
                <w:sz w:val="22"/>
                <w:szCs w:val="22"/>
              </w:rPr>
              <w:t xml:space="preserve">e completed the </w:t>
            </w:r>
            <w:r w:rsidR="00D13583" w:rsidRPr="00010958">
              <w:rPr>
                <w:rFonts w:ascii="Arial" w:hAnsi="Arial" w:cs="Arial"/>
                <w:sz w:val="22"/>
                <w:szCs w:val="22"/>
              </w:rPr>
              <w:t xml:space="preserve">Hand </w:t>
            </w:r>
            <w:r w:rsidR="00BE5234">
              <w:rPr>
                <w:rFonts w:ascii="Arial" w:hAnsi="Arial" w:cs="Arial"/>
                <w:sz w:val="22"/>
                <w:szCs w:val="22"/>
              </w:rPr>
              <w:t xml:space="preserve">and Arm </w:t>
            </w:r>
            <w:r w:rsidR="00D13583" w:rsidRPr="00010958">
              <w:rPr>
                <w:rFonts w:ascii="Arial" w:hAnsi="Arial" w:cs="Arial"/>
                <w:sz w:val="22"/>
                <w:szCs w:val="22"/>
              </w:rPr>
              <w:t xml:space="preserve">Protection </w:t>
            </w:r>
            <w:r w:rsidR="00010958" w:rsidRPr="00010958">
              <w:rPr>
                <w:rFonts w:ascii="Arial" w:hAnsi="Arial" w:cs="Arial"/>
                <w:sz w:val="22"/>
                <w:szCs w:val="22"/>
              </w:rPr>
              <w:t>Safety Conversation</w:t>
            </w:r>
            <w:r w:rsidR="00D13583" w:rsidRPr="00010958">
              <w:rPr>
                <w:rFonts w:ascii="Arial" w:hAnsi="Arial" w:cs="Arial"/>
                <w:sz w:val="22"/>
                <w:szCs w:val="22"/>
              </w:rPr>
              <w:t xml:space="preserve"> </w:t>
            </w:r>
            <w:r w:rsidR="00BE5234">
              <w:rPr>
                <w:rFonts w:ascii="Arial" w:hAnsi="Arial" w:cs="Arial"/>
                <w:sz w:val="22"/>
                <w:szCs w:val="22"/>
              </w:rPr>
              <w:t>1</w:t>
            </w:r>
          </w:p>
          <w:p w14:paraId="21884940" w14:textId="77777777" w:rsidR="00F567DB" w:rsidRPr="007C0CFD" w:rsidRDefault="00F567DB" w:rsidP="00703CAB">
            <w:pPr>
              <w:pStyle w:val="BodyText3"/>
              <w:numPr>
                <w:ilvl w:val="0"/>
                <w:numId w:val="3"/>
              </w:numPr>
              <w:rPr>
                <w:rFonts w:ascii="Arial" w:hAnsi="Arial" w:cs="Arial"/>
                <w:sz w:val="22"/>
                <w:szCs w:val="22"/>
              </w:rPr>
            </w:pPr>
            <w:r w:rsidRPr="007C0CFD">
              <w:rPr>
                <w:rFonts w:ascii="Arial" w:hAnsi="Arial" w:cs="Arial"/>
                <w:sz w:val="22"/>
                <w:szCs w:val="22"/>
              </w:rPr>
              <w:t>Where cages are purchased by the Company, they must be suitable for the intended use, have large diameter, good quality nylon or polyurethane wheels positioned for stability, with handles away from the edges and with clearly marked load height limits. Purchase them only from an approved supplier.</w:t>
            </w:r>
          </w:p>
          <w:p w14:paraId="046EE5AF" w14:textId="77777777" w:rsidR="00F567DB" w:rsidRPr="007C0CFD" w:rsidRDefault="00F567DB" w:rsidP="00703CAB">
            <w:pPr>
              <w:pStyle w:val="BodyText3"/>
              <w:numPr>
                <w:ilvl w:val="0"/>
                <w:numId w:val="3"/>
              </w:numPr>
              <w:rPr>
                <w:rFonts w:ascii="Arial" w:hAnsi="Arial" w:cs="Arial"/>
                <w:sz w:val="22"/>
                <w:szCs w:val="22"/>
              </w:rPr>
            </w:pPr>
            <w:r w:rsidRPr="007C0CFD">
              <w:rPr>
                <w:rFonts w:ascii="Arial" w:hAnsi="Arial" w:cs="Arial"/>
                <w:sz w:val="22"/>
                <w:szCs w:val="22"/>
              </w:rPr>
              <w:t xml:space="preserve">Where cages are owned by the Company, they must be maintained regularly in accordance with manufacturer’s instructions, paying particular attention to the casters and wheels. Records of maintenance should be retained. </w:t>
            </w:r>
          </w:p>
          <w:p w14:paraId="2D6E1E5A" w14:textId="77777777" w:rsidR="00F567DB" w:rsidRPr="007C0CFD" w:rsidRDefault="00F567DB" w:rsidP="00703CAB">
            <w:pPr>
              <w:pStyle w:val="BodyText3"/>
              <w:numPr>
                <w:ilvl w:val="0"/>
                <w:numId w:val="3"/>
              </w:numPr>
              <w:rPr>
                <w:rFonts w:ascii="Arial" w:hAnsi="Arial" w:cs="Arial"/>
                <w:sz w:val="22"/>
                <w:szCs w:val="22"/>
              </w:rPr>
            </w:pPr>
            <w:r w:rsidRPr="007C0CFD">
              <w:rPr>
                <w:rFonts w:ascii="Arial" w:hAnsi="Arial" w:cs="Arial"/>
                <w:sz w:val="22"/>
                <w:szCs w:val="22"/>
              </w:rPr>
              <w:t>Employees to stand well clear of the rear of vehicles when cages are being unloaded by delivery personnel.</w:t>
            </w:r>
          </w:p>
          <w:p w14:paraId="748F29E0" w14:textId="77777777" w:rsidR="00F567DB" w:rsidRPr="007C0CFD" w:rsidRDefault="00F567DB" w:rsidP="00703CAB">
            <w:pPr>
              <w:pStyle w:val="BodyText3"/>
              <w:numPr>
                <w:ilvl w:val="0"/>
                <w:numId w:val="3"/>
              </w:numPr>
              <w:rPr>
                <w:rFonts w:ascii="Arial" w:hAnsi="Arial" w:cs="Arial"/>
                <w:sz w:val="22"/>
                <w:szCs w:val="22"/>
              </w:rPr>
            </w:pPr>
            <w:r w:rsidRPr="007C0CFD">
              <w:rPr>
                <w:rFonts w:ascii="Arial" w:hAnsi="Arial" w:cs="Arial"/>
                <w:sz w:val="22"/>
                <w:szCs w:val="22"/>
              </w:rPr>
              <w:t>Cages to be visually checked before use, and in particular, wheels to be checked to ensure they are</w:t>
            </w:r>
            <w:r w:rsidR="004014D9">
              <w:rPr>
                <w:rFonts w:ascii="Arial" w:hAnsi="Arial" w:cs="Arial"/>
                <w:sz w:val="22"/>
                <w:szCs w:val="22"/>
              </w:rPr>
              <w:t xml:space="preserve"> </w:t>
            </w:r>
            <w:r w:rsidR="004014D9" w:rsidRPr="00010958">
              <w:rPr>
                <w:rFonts w:ascii="Arial" w:hAnsi="Arial" w:cs="Arial"/>
                <w:sz w:val="22"/>
                <w:szCs w:val="22"/>
              </w:rPr>
              <w:t>clean of debris and</w:t>
            </w:r>
            <w:r w:rsidRPr="007C0CFD">
              <w:rPr>
                <w:rFonts w:ascii="Arial" w:hAnsi="Arial" w:cs="Arial"/>
                <w:sz w:val="22"/>
                <w:szCs w:val="22"/>
              </w:rPr>
              <w:t xml:space="preserve"> free running. Goods to be off loaded onto another cage that is in good condition from any cages that are considered unsuitable for use.  Badly loaded or overloaded cages should also be off loaded either partially or completely as appropriate onto another cage before being moved. </w:t>
            </w:r>
          </w:p>
          <w:p w14:paraId="334665A5" w14:textId="77777777" w:rsidR="00F567DB" w:rsidRPr="007C0CFD" w:rsidRDefault="00F567DB" w:rsidP="00703CAB">
            <w:pPr>
              <w:pStyle w:val="BodyText3"/>
              <w:numPr>
                <w:ilvl w:val="0"/>
                <w:numId w:val="3"/>
              </w:numPr>
              <w:rPr>
                <w:rFonts w:ascii="Arial" w:hAnsi="Arial" w:cs="Arial"/>
                <w:sz w:val="22"/>
                <w:szCs w:val="22"/>
              </w:rPr>
            </w:pPr>
            <w:r w:rsidRPr="007C0CFD">
              <w:rPr>
                <w:rFonts w:ascii="Arial" w:hAnsi="Arial" w:cs="Arial"/>
                <w:sz w:val="22"/>
                <w:szCs w:val="22"/>
              </w:rPr>
              <w:t>Defective cages to be removed from use, isolated and labelled “Do Not Use” until repaired.</w:t>
            </w:r>
          </w:p>
          <w:p w14:paraId="2EB63ABE" w14:textId="77777777" w:rsidR="00F567DB" w:rsidRPr="007C0CFD" w:rsidRDefault="00F567DB" w:rsidP="00703CAB">
            <w:pPr>
              <w:pStyle w:val="BodyText3"/>
              <w:numPr>
                <w:ilvl w:val="0"/>
                <w:numId w:val="3"/>
              </w:numPr>
              <w:rPr>
                <w:rFonts w:ascii="Arial" w:hAnsi="Arial" w:cs="Arial"/>
                <w:sz w:val="22"/>
                <w:szCs w:val="22"/>
              </w:rPr>
            </w:pPr>
            <w:r w:rsidRPr="007C0CFD">
              <w:rPr>
                <w:rFonts w:ascii="Arial" w:hAnsi="Arial" w:cs="Arial"/>
                <w:sz w:val="22"/>
                <w:szCs w:val="22"/>
              </w:rPr>
              <w:t>When cages are persistently overloaded, badly loaded or in poor condition on delivery to the unit, a Supplier Complaint must be sent to Purchasing Dept. to rectify the situation.</w:t>
            </w:r>
          </w:p>
          <w:p w14:paraId="1FF84FA9" w14:textId="77777777" w:rsidR="00F567DB" w:rsidRPr="007C0CFD" w:rsidRDefault="00F567DB" w:rsidP="00703CAB">
            <w:pPr>
              <w:pStyle w:val="BodyText3"/>
              <w:numPr>
                <w:ilvl w:val="0"/>
                <w:numId w:val="3"/>
              </w:numPr>
              <w:rPr>
                <w:rFonts w:ascii="Arial" w:hAnsi="Arial" w:cs="Arial"/>
                <w:sz w:val="22"/>
                <w:szCs w:val="22"/>
              </w:rPr>
            </w:pPr>
            <w:r w:rsidRPr="007C0CFD">
              <w:rPr>
                <w:rFonts w:ascii="Arial" w:hAnsi="Arial" w:cs="Arial"/>
                <w:sz w:val="22"/>
                <w:szCs w:val="22"/>
              </w:rPr>
              <w:t>Heavier goods to be stacked at the bottom of the cage to ensure stability.</w:t>
            </w:r>
          </w:p>
          <w:p w14:paraId="1414C88F" w14:textId="77777777" w:rsidR="00F567DB" w:rsidRPr="007C0CFD" w:rsidRDefault="00F567DB" w:rsidP="00703CAB">
            <w:pPr>
              <w:pStyle w:val="BodyText3"/>
              <w:numPr>
                <w:ilvl w:val="0"/>
                <w:numId w:val="3"/>
              </w:numPr>
              <w:rPr>
                <w:rFonts w:ascii="Arial" w:hAnsi="Arial" w:cs="Arial"/>
                <w:sz w:val="22"/>
                <w:szCs w:val="22"/>
              </w:rPr>
            </w:pPr>
            <w:r w:rsidRPr="007C0CFD">
              <w:rPr>
                <w:rFonts w:ascii="Arial" w:hAnsi="Arial" w:cs="Arial"/>
                <w:sz w:val="22"/>
                <w:szCs w:val="22"/>
              </w:rPr>
              <w:t>Multi-shelved roll cages to be loaded from the bottom upwards with heavier goods on the bottom shelf.</w:t>
            </w:r>
          </w:p>
          <w:p w14:paraId="7C5ED855" w14:textId="77777777" w:rsidR="00F567DB" w:rsidRPr="007C0CFD" w:rsidRDefault="00F567DB" w:rsidP="00703CAB">
            <w:pPr>
              <w:pStyle w:val="BodyText3"/>
              <w:rPr>
                <w:rFonts w:ascii="Arial" w:hAnsi="Arial" w:cs="Arial"/>
                <w:sz w:val="22"/>
                <w:szCs w:val="22"/>
              </w:rPr>
            </w:pPr>
          </w:p>
          <w:p w14:paraId="5D9E3288" w14:textId="77777777" w:rsidR="00F567DB" w:rsidRPr="007C0CFD" w:rsidRDefault="00F567DB" w:rsidP="00703CAB">
            <w:pPr>
              <w:ind w:left="720"/>
              <w:rPr>
                <w:rFonts w:ascii="Arial" w:hAnsi="Arial" w:cs="Arial"/>
                <w:sz w:val="22"/>
                <w:szCs w:val="22"/>
              </w:rPr>
            </w:pPr>
            <w:r w:rsidRPr="007C0CFD">
              <w:rPr>
                <w:rFonts w:ascii="Arial" w:hAnsi="Arial" w:cs="Arial"/>
                <w:szCs w:val="22"/>
              </w:rPr>
              <w:t>CONTINUED ON PAGE 2</w:t>
            </w:r>
          </w:p>
        </w:tc>
      </w:tr>
      <w:tr w:rsidR="00F567DB" w14:paraId="1E6A5D32" w14:textId="77777777" w:rsidTr="000743C6">
        <w:trPr>
          <w:cantSplit/>
          <w:trHeight w:val="336"/>
        </w:trPr>
        <w:tc>
          <w:tcPr>
            <w:tcW w:w="3168" w:type="dxa"/>
            <w:gridSpan w:val="3"/>
            <w:tcBorders>
              <w:top w:val="single" w:sz="4" w:space="0" w:color="auto"/>
              <w:bottom w:val="single" w:sz="4" w:space="0" w:color="auto"/>
              <w:right w:val="single" w:sz="4" w:space="0" w:color="auto"/>
            </w:tcBorders>
          </w:tcPr>
          <w:p w14:paraId="02908AF4" w14:textId="77777777" w:rsidR="00F567DB" w:rsidRDefault="00F567DB">
            <w:pPr>
              <w:rPr>
                <w:rFonts w:ascii="Arial" w:hAnsi="Arial" w:cs="Arial"/>
                <w:b/>
                <w:bCs/>
                <w:sz w:val="16"/>
              </w:rPr>
            </w:pPr>
            <w:r>
              <w:rPr>
                <w:rFonts w:ascii="Arial" w:hAnsi="Arial" w:cs="Arial"/>
                <w:b/>
                <w:bCs/>
                <w:sz w:val="16"/>
              </w:rPr>
              <w:t>Who may be affected by the task/activity?</w:t>
            </w:r>
          </w:p>
          <w:p w14:paraId="7E2F7001" w14:textId="77777777" w:rsidR="00F567DB" w:rsidRDefault="00F567DB">
            <w:pPr>
              <w:rPr>
                <w:rFonts w:ascii="Arial" w:hAnsi="Arial" w:cs="Arial"/>
                <w:bCs/>
              </w:rPr>
            </w:pPr>
            <w:r>
              <w:rPr>
                <w:rFonts w:ascii="Arial" w:hAnsi="Arial" w:cs="Arial"/>
                <w:b/>
                <w:bCs/>
                <w:sz w:val="16"/>
              </w:rPr>
              <w:t>(Tick all applicable boxes)</w:t>
            </w:r>
          </w:p>
        </w:tc>
        <w:tc>
          <w:tcPr>
            <w:tcW w:w="3068" w:type="dxa"/>
            <w:vMerge/>
            <w:tcBorders>
              <w:left w:val="single" w:sz="4" w:space="0" w:color="auto"/>
            </w:tcBorders>
          </w:tcPr>
          <w:p w14:paraId="7CE8CD80" w14:textId="77777777" w:rsidR="00F567DB" w:rsidRDefault="00F567DB">
            <w:pPr>
              <w:rPr>
                <w:rFonts w:ascii="Arial" w:hAnsi="Arial" w:cs="Arial"/>
                <w:bCs/>
              </w:rPr>
            </w:pPr>
          </w:p>
        </w:tc>
        <w:tc>
          <w:tcPr>
            <w:tcW w:w="9003" w:type="dxa"/>
            <w:gridSpan w:val="2"/>
            <w:vMerge/>
          </w:tcPr>
          <w:p w14:paraId="0A209114" w14:textId="77777777" w:rsidR="00F567DB" w:rsidRDefault="00F567DB">
            <w:pPr>
              <w:rPr>
                <w:rFonts w:ascii="Arial" w:hAnsi="Arial" w:cs="Arial"/>
                <w:b/>
                <w:sz w:val="20"/>
              </w:rPr>
            </w:pPr>
          </w:p>
        </w:tc>
      </w:tr>
      <w:tr w:rsidR="00F567DB" w14:paraId="45FBA6FA" w14:textId="77777777">
        <w:trPr>
          <w:cantSplit/>
          <w:trHeight w:val="308"/>
        </w:trPr>
        <w:tc>
          <w:tcPr>
            <w:tcW w:w="2628" w:type="dxa"/>
            <w:gridSpan w:val="2"/>
            <w:tcBorders>
              <w:top w:val="single" w:sz="4" w:space="0" w:color="auto"/>
              <w:right w:val="single" w:sz="4" w:space="0" w:color="auto"/>
            </w:tcBorders>
            <w:vAlign w:val="center"/>
          </w:tcPr>
          <w:p w14:paraId="71861217" w14:textId="77777777" w:rsidR="00F567DB" w:rsidRDefault="00F567DB">
            <w:pPr>
              <w:rPr>
                <w:rFonts w:ascii="Arial" w:hAnsi="Arial" w:cs="Arial"/>
                <w:sz w:val="16"/>
              </w:rPr>
            </w:pPr>
            <w:r>
              <w:rPr>
                <w:rFonts w:ascii="Arial" w:hAnsi="Arial" w:cs="Arial"/>
                <w:sz w:val="16"/>
              </w:rPr>
              <w:t>Compass employees/Agency staff</w:t>
            </w:r>
          </w:p>
        </w:tc>
        <w:tc>
          <w:tcPr>
            <w:tcW w:w="540" w:type="dxa"/>
            <w:tcBorders>
              <w:top w:val="single" w:sz="4" w:space="0" w:color="auto"/>
              <w:right w:val="single" w:sz="4" w:space="0" w:color="auto"/>
            </w:tcBorders>
            <w:vAlign w:val="center"/>
          </w:tcPr>
          <w:p w14:paraId="3F70EEC5" w14:textId="77777777" w:rsidR="00F567DB" w:rsidRDefault="00F567DB">
            <w:pPr>
              <w:jc w:val="center"/>
              <w:rPr>
                <w:rFonts w:ascii="Arial" w:hAnsi="Arial" w:cs="Arial"/>
                <w:b/>
                <w:bCs/>
                <w:sz w:val="20"/>
              </w:rPr>
            </w:pPr>
          </w:p>
        </w:tc>
        <w:tc>
          <w:tcPr>
            <w:tcW w:w="3068" w:type="dxa"/>
            <w:vMerge/>
            <w:tcBorders>
              <w:left w:val="single" w:sz="4" w:space="0" w:color="auto"/>
            </w:tcBorders>
          </w:tcPr>
          <w:p w14:paraId="6A84E37D" w14:textId="77777777" w:rsidR="00F567DB" w:rsidRDefault="00F567DB">
            <w:pPr>
              <w:rPr>
                <w:rFonts w:ascii="Arial" w:hAnsi="Arial" w:cs="Arial"/>
                <w:b/>
              </w:rPr>
            </w:pPr>
          </w:p>
        </w:tc>
        <w:tc>
          <w:tcPr>
            <w:tcW w:w="9003" w:type="dxa"/>
            <w:gridSpan w:val="2"/>
            <w:vMerge/>
          </w:tcPr>
          <w:p w14:paraId="07183025" w14:textId="77777777" w:rsidR="00F567DB" w:rsidRDefault="00F567DB">
            <w:pPr>
              <w:pStyle w:val="Header"/>
              <w:rPr>
                <w:rFonts w:ascii="Arial" w:hAnsi="Arial" w:cs="Arial"/>
              </w:rPr>
            </w:pPr>
          </w:p>
        </w:tc>
      </w:tr>
      <w:tr w:rsidR="00F567DB" w14:paraId="1033C47C" w14:textId="77777777">
        <w:trPr>
          <w:cantSplit/>
          <w:trHeight w:val="230"/>
        </w:trPr>
        <w:tc>
          <w:tcPr>
            <w:tcW w:w="2628" w:type="dxa"/>
            <w:gridSpan w:val="2"/>
            <w:tcBorders>
              <w:right w:val="single" w:sz="4" w:space="0" w:color="auto"/>
            </w:tcBorders>
            <w:vAlign w:val="center"/>
          </w:tcPr>
          <w:p w14:paraId="62418CC0" w14:textId="77777777" w:rsidR="00F567DB" w:rsidRDefault="00F567DB">
            <w:pPr>
              <w:rPr>
                <w:rFonts w:ascii="Arial" w:hAnsi="Arial" w:cs="Arial"/>
                <w:sz w:val="16"/>
              </w:rPr>
            </w:pPr>
            <w:r>
              <w:rPr>
                <w:rFonts w:ascii="Arial" w:hAnsi="Arial" w:cs="Arial"/>
                <w:sz w:val="16"/>
              </w:rPr>
              <w:t>Customers / Client staff</w:t>
            </w:r>
          </w:p>
        </w:tc>
        <w:tc>
          <w:tcPr>
            <w:tcW w:w="540" w:type="dxa"/>
            <w:tcBorders>
              <w:right w:val="single" w:sz="4" w:space="0" w:color="auto"/>
            </w:tcBorders>
            <w:vAlign w:val="center"/>
          </w:tcPr>
          <w:p w14:paraId="07C189FB" w14:textId="77777777" w:rsidR="00F567DB" w:rsidRDefault="00F567DB">
            <w:pPr>
              <w:jc w:val="center"/>
              <w:rPr>
                <w:rFonts w:ascii="Arial" w:hAnsi="Arial" w:cs="Arial"/>
                <w:b/>
                <w:bCs/>
                <w:sz w:val="20"/>
              </w:rPr>
            </w:pPr>
          </w:p>
        </w:tc>
        <w:tc>
          <w:tcPr>
            <w:tcW w:w="3068" w:type="dxa"/>
            <w:vMerge/>
            <w:tcBorders>
              <w:left w:val="single" w:sz="4" w:space="0" w:color="auto"/>
            </w:tcBorders>
          </w:tcPr>
          <w:p w14:paraId="26D708B3" w14:textId="77777777" w:rsidR="00F567DB" w:rsidRDefault="00F567DB">
            <w:pPr>
              <w:rPr>
                <w:rFonts w:ascii="Arial" w:hAnsi="Arial" w:cs="Arial"/>
              </w:rPr>
            </w:pPr>
          </w:p>
        </w:tc>
        <w:tc>
          <w:tcPr>
            <w:tcW w:w="9003" w:type="dxa"/>
            <w:gridSpan w:val="2"/>
            <w:vMerge/>
          </w:tcPr>
          <w:p w14:paraId="22757C71" w14:textId="77777777" w:rsidR="00F567DB" w:rsidRDefault="00F567DB">
            <w:pPr>
              <w:rPr>
                <w:rFonts w:ascii="Arial" w:hAnsi="Arial" w:cs="Arial"/>
              </w:rPr>
            </w:pPr>
          </w:p>
        </w:tc>
      </w:tr>
      <w:tr w:rsidR="00F567DB" w14:paraId="152C3F93" w14:textId="77777777">
        <w:trPr>
          <w:cantSplit/>
          <w:trHeight w:val="230"/>
        </w:trPr>
        <w:tc>
          <w:tcPr>
            <w:tcW w:w="2628" w:type="dxa"/>
            <w:gridSpan w:val="2"/>
            <w:tcBorders>
              <w:right w:val="single" w:sz="4" w:space="0" w:color="auto"/>
            </w:tcBorders>
            <w:vAlign w:val="center"/>
          </w:tcPr>
          <w:p w14:paraId="2D057CD3" w14:textId="77777777" w:rsidR="00F567DB" w:rsidRDefault="00F567DB">
            <w:pPr>
              <w:rPr>
                <w:rFonts w:ascii="Arial" w:hAnsi="Arial" w:cs="Arial"/>
                <w:sz w:val="16"/>
              </w:rPr>
            </w:pPr>
            <w:r>
              <w:rPr>
                <w:rFonts w:ascii="Arial" w:hAnsi="Arial" w:cs="Arial"/>
                <w:sz w:val="16"/>
              </w:rPr>
              <w:t>Visitors / Members of the Public</w:t>
            </w:r>
          </w:p>
        </w:tc>
        <w:tc>
          <w:tcPr>
            <w:tcW w:w="540" w:type="dxa"/>
            <w:tcBorders>
              <w:right w:val="single" w:sz="4" w:space="0" w:color="auto"/>
            </w:tcBorders>
            <w:vAlign w:val="center"/>
          </w:tcPr>
          <w:p w14:paraId="469271D6" w14:textId="77777777" w:rsidR="00F567DB" w:rsidRDefault="00F567DB">
            <w:pPr>
              <w:jc w:val="center"/>
              <w:rPr>
                <w:rFonts w:ascii="Arial" w:hAnsi="Arial" w:cs="Arial"/>
                <w:b/>
                <w:bCs/>
                <w:sz w:val="20"/>
              </w:rPr>
            </w:pPr>
          </w:p>
        </w:tc>
        <w:tc>
          <w:tcPr>
            <w:tcW w:w="3068" w:type="dxa"/>
            <w:vMerge/>
            <w:tcBorders>
              <w:left w:val="single" w:sz="4" w:space="0" w:color="auto"/>
            </w:tcBorders>
          </w:tcPr>
          <w:p w14:paraId="7B25E7A5" w14:textId="77777777" w:rsidR="00F567DB" w:rsidRDefault="00F567DB">
            <w:pPr>
              <w:rPr>
                <w:rFonts w:ascii="Arial" w:hAnsi="Arial" w:cs="Arial"/>
              </w:rPr>
            </w:pPr>
          </w:p>
        </w:tc>
        <w:tc>
          <w:tcPr>
            <w:tcW w:w="9003" w:type="dxa"/>
            <w:gridSpan w:val="2"/>
            <w:vMerge/>
          </w:tcPr>
          <w:p w14:paraId="78349B06" w14:textId="77777777" w:rsidR="00F567DB" w:rsidRDefault="00F567DB">
            <w:pPr>
              <w:rPr>
                <w:rFonts w:ascii="Arial" w:hAnsi="Arial" w:cs="Arial"/>
              </w:rPr>
            </w:pPr>
          </w:p>
        </w:tc>
      </w:tr>
      <w:tr w:rsidR="00F567DB" w14:paraId="16109B40" w14:textId="77777777" w:rsidTr="009646CD">
        <w:trPr>
          <w:cantSplit/>
          <w:trHeight w:val="230"/>
        </w:trPr>
        <w:tc>
          <w:tcPr>
            <w:tcW w:w="2628" w:type="dxa"/>
            <w:gridSpan w:val="2"/>
            <w:tcBorders>
              <w:right w:val="single" w:sz="4" w:space="0" w:color="auto"/>
            </w:tcBorders>
            <w:vAlign w:val="center"/>
          </w:tcPr>
          <w:p w14:paraId="5D8FB0C2" w14:textId="77777777" w:rsidR="00F567DB" w:rsidRDefault="00F567DB">
            <w:pPr>
              <w:rPr>
                <w:rFonts w:ascii="Arial" w:hAnsi="Arial" w:cs="Arial"/>
                <w:sz w:val="16"/>
              </w:rPr>
            </w:pPr>
            <w:r>
              <w:rPr>
                <w:rFonts w:ascii="Arial" w:hAnsi="Arial" w:cs="Arial"/>
                <w:sz w:val="16"/>
              </w:rPr>
              <w:t>Maintenance personnel</w:t>
            </w:r>
          </w:p>
        </w:tc>
        <w:tc>
          <w:tcPr>
            <w:tcW w:w="540" w:type="dxa"/>
            <w:tcBorders>
              <w:right w:val="single" w:sz="4" w:space="0" w:color="auto"/>
            </w:tcBorders>
            <w:vAlign w:val="center"/>
          </w:tcPr>
          <w:p w14:paraId="6C7CF1D1" w14:textId="77777777" w:rsidR="00F567DB" w:rsidRDefault="00F567DB">
            <w:pPr>
              <w:jc w:val="center"/>
              <w:rPr>
                <w:rFonts w:ascii="Arial" w:hAnsi="Arial" w:cs="Arial"/>
                <w:b/>
                <w:bCs/>
                <w:sz w:val="20"/>
              </w:rPr>
            </w:pPr>
          </w:p>
        </w:tc>
        <w:tc>
          <w:tcPr>
            <w:tcW w:w="3068" w:type="dxa"/>
            <w:vMerge/>
            <w:tcBorders>
              <w:left w:val="single" w:sz="4" w:space="0" w:color="auto"/>
            </w:tcBorders>
          </w:tcPr>
          <w:p w14:paraId="1055DBFC" w14:textId="77777777" w:rsidR="00F567DB" w:rsidRDefault="00F567DB">
            <w:pPr>
              <w:rPr>
                <w:rFonts w:ascii="Arial" w:hAnsi="Arial" w:cs="Arial"/>
              </w:rPr>
            </w:pPr>
          </w:p>
        </w:tc>
        <w:tc>
          <w:tcPr>
            <w:tcW w:w="9003" w:type="dxa"/>
            <w:gridSpan w:val="2"/>
            <w:vMerge/>
          </w:tcPr>
          <w:p w14:paraId="48E50C2B" w14:textId="77777777" w:rsidR="00F567DB" w:rsidRDefault="00F567DB">
            <w:pPr>
              <w:rPr>
                <w:rFonts w:ascii="Arial" w:hAnsi="Arial" w:cs="Arial"/>
              </w:rPr>
            </w:pPr>
          </w:p>
        </w:tc>
      </w:tr>
      <w:tr w:rsidR="00F567DB" w14:paraId="34DBEB5E" w14:textId="77777777" w:rsidTr="009646CD">
        <w:trPr>
          <w:cantSplit/>
          <w:trHeight w:val="230"/>
        </w:trPr>
        <w:tc>
          <w:tcPr>
            <w:tcW w:w="2628" w:type="dxa"/>
            <w:gridSpan w:val="2"/>
            <w:tcBorders>
              <w:right w:val="single" w:sz="4" w:space="0" w:color="auto"/>
            </w:tcBorders>
            <w:vAlign w:val="center"/>
          </w:tcPr>
          <w:p w14:paraId="1620A09F" w14:textId="77777777" w:rsidR="00F567DB" w:rsidRDefault="00F567DB">
            <w:pPr>
              <w:rPr>
                <w:rFonts w:ascii="Arial" w:hAnsi="Arial" w:cs="Arial"/>
                <w:sz w:val="16"/>
              </w:rPr>
            </w:pPr>
            <w:bookmarkStart w:id="0" w:name="_GoBack"/>
            <w:r>
              <w:rPr>
                <w:rFonts w:ascii="Arial" w:hAnsi="Arial" w:cs="Arial"/>
                <w:sz w:val="16"/>
              </w:rPr>
              <w:t>Delivery personnel</w:t>
            </w:r>
          </w:p>
        </w:tc>
        <w:tc>
          <w:tcPr>
            <w:tcW w:w="540" w:type="dxa"/>
            <w:tcBorders>
              <w:right w:val="single" w:sz="4" w:space="0" w:color="auto"/>
            </w:tcBorders>
            <w:vAlign w:val="center"/>
          </w:tcPr>
          <w:p w14:paraId="7CBEBA57" w14:textId="77777777" w:rsidR="00F567DB" w:rsidRDefault="00F567DB">
            <w:pPr>
              <w:jc w:val="center"/>
              <w:rPr>
                <w:rFonts w:ascii="Arial" w:hAnsi="Arial" w:cs="Arial"/>
                <w:b/>
                <w:bCs/>
                <w:sz w:val="20"/>
              </w:rPr>
            </w:pPr>
          </w:p>
        </w:tc>
        <w:tc>
          <w:tcPr>
            <w:tcW w:w="3068" w:type="dxa"/>
            <w:vMerge/>
            <w:tcBorders>
              <w:left w:val="single" w:sz="4" w:space="0" w:color="auto"/>
            </w:tcBorders>
            <w:vAlign w:val="center"/>
          </w:tcPr>
          <w:p w14:paraId="3BFF9FDB" w14:textId="77777777" w:rsidR="00F567DB" w:rsidRDefault="00F567DB">
            <w:pPr>
              <w:jc w:val="center"/>
              <w:rPr>
                <w:rFonts w:ascii="Arial" w:hAnsi="Arial" w:cs="Arial"/>
                <w:b/>
                <w:bCs/>
                <w:sz w:val="16"/>
              </w:rPr>
            </w:pPr>
          </w:p>
        </w:tc>
        <w:tc>
          <w:tcPr>
            <w:tcW w:w="9003" w:type="dxa"/>
            <w:gridSpan w:val="2"/>
            <w:vMerge/>
          </w:tcPr>
          <w:p w14:paraId="58A45EF6" w14:textId="77777777" w:rsidR="00F567DB" w:rsidRDefault="00F567DB">
            <w:pPr>
              <w:rPr>
                <w:rFonts w:ascii="Arial" w:hAnsi="Arial" w:cs="Arial"/>
              </w:rPr>
            </w:pPr>
          </w:p>
        </w:tc>
      </w:tr>
      <w:bookmarkEnd w:id="0"/>
      <w:tr w:rsidR="00F567DB" w14:paraId="067A3006" w14:textId="77777777" w:rsidTr="00F567DB">
        <w:trPr>
          <w:cantSplit/>
          <w:trHeight w:val="230"/>
        </w:trPr>
        <w:tc>
          <w:tcPr>
            <w:tcW w:w="2628" w:type="dxa"/>
            <w:gridSpan w:val="2"/>
            <w:tcBorders>
              <w:bottom w:val="single" w:sz="4" w:space="0" w:color="auto"/>
              <w:right w:val="single" w:sz="4" w:space="0" w:color="auto"/>
            </w:tcBorders>
            <w:vAlign w:val="center"/>
          </w:tcPr>
          <w:p w14:paraId="73E1537B" w14:textId="77777777" w:rsidR="00F567DB" w:rsidRDefault="00F567DB">
            <w:pPr>
              <w:rPr>
                <w:rFonts w:ascii="Arial" w:hAnsi="Arial" w:cs="Arial"/>
                <w:sz w:val="16"/>
              </w:rPr>
            </w:pPr>
            <w:r>
              <w:rPr>
                <w:rFonts w:ascii="Arial" w:hAnsi="Arial" w:cs="Arial"/>
                <w:sz w:val="16"/>
              </w:rPr>
              <w:t>Other (specify below)</w:t>
            </w:r>
          </w:p>
          <w:p w14:paraId="264C89D3" w14:textId="77777777" w:rsidR="00F567DB" w:rsidRDefault="00F567DB">
            <w:pPr>
              <w:rPr>
                <w:rFonts w:ascii="Arial" w:hAnsi="Arial" w:cs="Arial"/>
                <w:sz w:val="16"/>
              </w:rPr>
            </w:pPr>
          </w:p>
        </w:tc>
        <w:tc>
          <w:tcPr>
            <w:tcW w:w="540" w:type="dxa"/>
            <w:tcBorders>
              <w:bottom w:val="single" w:sz="4" w:space="0" w:color="auto"/>
              <w:right w:val="single" w:sz="4" w:space="0" w:color="auto"/>
            </w:tcBorders>
            <w:vAlign w:val="center"/>
          </w:tcPr>
          <w:p w14:paraId="61502C1B" w14:textId="77777777" w:rsidR="00F567DB" w:rsidRDefault="00F567DB">
            <w:pPr>
              <w:jc w:val="center"/>
              <w:rPr>
                <w:rFonts w:ascii="Arial" w:hAnsi="Arial" w:cs="Arial"/>
                <w:b/>
                <w:bCs/>
                <w:sz w:val="20"/>
              </w:rPr>
            </w:pPr>
          </w:p>
        </w:tc>
        <w:tc>
          <w:tcPr>
            <w:tcW w:w="3068" w:type="dxa"/>
            <w:vMerge/>
            <w:tcBorders>
              <w:left w:val="single" w:sz="4" w:space="0" w:color="auto"/>
              <w:bottom w:val="single" w:sz="4" w:space="0" w:color="auto"/>
            </w:tcBorders>
          </w:tcPr>
          <w:p w14:paraId="5BB8FA73" w14:textId="77777777" w:rsidR="00F567DB" w:rsidRDefault="00F567DB">
            <w:pPr>
              <w:rPr>
                <w:rFonts w:ascii="Arial" w:hAnsi="Arial" w:cs="Arial"/>
              </w:rPr>
            </w:pPr>
          </w:p>
        </w:tc>
        <w:tc>
          <w:tcPr>
            <w:tcW w:w="9003" w:type="dxa"/>
            <w:gridSpan w:val="2"/>
            <w:vMerge/>
          </w:tcPr>
          <w:p w14:paraId="626CE42B" w14:textId="77777777" w:rsidR="00F567DB" w:rsidRDefault="00F567DB">
            <w:pPr>
              <w:rPr>
                <w:rFonts w:ascii="Arial" w:hAnsi="Arial" w:cs="Arial"/>
              </w:rPr>
            </w:pPr>
          </w:p>
        </w:tc>
      </w:tr>
    </w:tbl>
    <w:p w14:paraId="189106F6" w14:textId="77777777" w:rsidR="009646CD" w:rsidRDefault="009646C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00"/>
        <w:gridCol w:w="3068"/>
        <w:gridCol w:w="8992"/>
        <w:gridCol w:w="8"/>
      </w:tblGrid>
      <w:tr w:rsidR="00F567DB" w14:paraId="7F4A6494" w14:textId="77777777" w:rsidTr="00703CAB">
        <w:trPr>
          <w:gridAfter w:val="1"/>
          <w:wAfter w:w="8" w:type="dxa"/>
          <w:cantSplit/>
          <w:trHeight w:val="355"/>
        </w:trPr>
        <w:tc>
          <w:tcPr>
            <w:tcW w:w="2268" w:type="dxa"/>
            <w:tcBorders>
              <w:top w:val="single" w:sz="4" w:space="0" w:color="000000"/>
              <w:left w:val="single" w:sz="4" w:space="0" w:color="000000"/>
              <w:bottom w:val="nil"/>
              <w:right w:val="single" w:sz="4" w:space="0" w:color="auto"/>
            </w:tcBorders>
            <w:shd w:val="clear" w:color="auto" w:fill="FFFFFF"/>
            <w:vAlign w:val="center"/>
          </w:tcPr>
          <w:p w14:paraId="0EC4C85D" w14:textId="77777777" w:rsidR="00F567DB" w:rsidRPr="00B772AC" w:rsidRDefault="00D13583" w:rsidP="00703CAB">
            <w:pPr>
              <w:rPr>
                <w:rFonts w:ascii="Arial" w:hAnsi="Arial" w:cs="Arial"/>
                <w:b/>
              </w:rPr>
            </w:pPr>
            <w:r>
              <w:rPr>
                <w:rFonts w:ascii="Arial" w:hAnsi="Arial" w:cs="Arial"/>
                <w:b/>
                <w:sz w:val="22"/>
              </w:rPr>
              <w:lastRenderedPageBreak/>
              <w:t>Ref. COM 09</w:t>
            </w:r>
          </w:p>
        </w:tc>
        <w:tc>
          <w:tcPr>
            <w:tcW w:w="12960" w:type="dxa"/>
            <w:gridSpan w:val="3"/>
            <w:tcBorders>
              <w:top w:val="single" w:sz="4" w:space="0" w:color="000000"/>
              <w:left w:val="single" w:sz="4" w:space="0" w:color="auto"/>
              <w:bottom w:val="nil"/>
              <w:right w:val="single" w:sz="4" w:space="0" w:color="auto"/>
            </w:tcBorders>
            <w:shd w:val="clear" w:color="auto" w:fill="FFFFFF"/>
            <w:vAlign w:val="center"/>
          </w:tcPr>
          <w:p w14:paraId="2E4745B8" w14:textId="77777777" w:rsidR="00F567DB" w:rsidRDefault="00F567DB" w:rsidP="00703CAB">
            <w:pPr>
              <w:rPr>
                <w:rFonts w:ascii="Arial" w:hAnsi="Arial" w:cs="Arial"/>
              </w:rPr>
            </w:pPr>
            <w:r>
              <w:rPr>
                <w:rFonts w:ascii="Arial" w:hAnsi="Arial" w:cs="Arial"/>
              </w:rPr>
              <w:t>Task/Activity:</w:t>
            </w:r>
            <w:r>
              <w:rPr>
                <w:rFonts w:ascii="Arial" w:hAnsi="Arial" w:cs="Arial"/>
                <w:b/>
                <w:bCs/>
                <w:szCs w:val="23"/>
              </w:rPr>
              <w:t xml:space="preserve"> </w:t>
            </w:r>
            <w:r>
              <w:rPr>
                <w:rFonts w:ascii="Arial" w:hAnsi="Arial" w:cs="Arial"/>
                <w:b/>
                <w:bCs/>
                <w:szCs w:val="19"/>
              </w:rPr>
              <w:t>Use of Roll Cages</w:t>
            </w:r>
            <w:r>
              <w:rPr>
                <w:rFonts w:ascii="Arial" w:hAnsi="Arial" w:cs="Arial"/>
                <w:b/>
                <w:bCs/>
                <w:szCs w:val="23"/>
              </w:rPr>
              <w:t xml:space="preserve">  </w:t>
            </w:r>
            <w:r w:rsidRPr="00B772AC">
              <w:rPr>
                <w:rFonts w:ascii="Arial" w:hAnsi="Arial" w:cs="Arial"/>
                <w:b/>
                <w:szCs w:val="23"/>
              </w:rPr>
              <w:t>(Page 2 of 2)</w:t>
            </w:r>
          </w:p>
        </w:tc>
      </w:tr>
      <w:tr w:rsidR="00F567DB" w14:paraId="3BE2E8D9" w14:textId="77777777" w:rsidTr="00703C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77"/>
        </w:trPr>
        <w:tc>
          <w:tcPr>
            <w:tcW w:w="3168" w:type="dxa"/>
            <w:gridSpan w:val="2"/>
            <w:tcBorders>
              <w:top w:val="single" w:sz="4" w:space="0" w:color="auto"/>
              <w:bottom w:val="single" w:sz="4" w:space="0" w:color="auto"/>
            </w:tcBorders>
            <w:shd w:val="clear" w:color="auto" w:fill="FFFFFF"/>
            <w:vAlign w:val="center"/>
          </w:tcPr>
          <w:p w14:paraId="64017F91" w14:textId="77777777" w:rsidR="00F567DB" w:rsidRPr="00F567DB" w:rsidRDefault="00F567DB" w:rsidP="00703CAB">
            <w:pPr>
              <w:jc w:val="center"/>
              <w:rPr>
                <w:rFonts w:ascii="Arial" w:hAnsi="Arial" w:cs="Arial"/>
                <w:b/>
              </w:rPr>
            </w:pPr>
            <w:r w:rsidRPr="00F567DB">
              <w:rPr>
                <w:rFonts w:ascii="Arial" w:hAnsi="Arial" w:cs="Arial"/>
                <w:b/>
              </w:rPr>
              <w:t>Hazard</w:t>
            </w:r>
          </w:p>
        </w:tc>
        <w:tc>
          <w:tcPr>
            <w:tcW w:w="3068" w:type="dxa"/>
            <w:tcBorders>
              <w:top w:val="single" w:sz="4" w:space="0" w:color="auto"/>
              <w:bottom w:val="single" w:sz="4" w:space="0" w:color="auto"/>
            </w:tcBorders>
            <w:shd w:val="clear" w:color="auto" w:fill="FFFFFF"/>
            <w:vAlign w:val="center"/>
          </w:tcPr>
          <w:p w14:paraId="2887DCFB" w14:textId="77777777" w:rsidR="00F567DB" w:rsidRPr="00F567DB" w:rsidRDefault="00F567DB" w:rsidP="00703CAB">
            <w:pPr>
              <w:jc w:val="center"/>
              <w:rPr>
                <w:rFonts w:ascii="Arial" w:hAnsi="Arial" w:cs="Arial"/>
                <w:b/>
              </w:rPr>
            </w:pPr>
            <w:r w:rsidRPr="00F567DB">
              <w:rPr>
                <w:rFonts w:ascii="Arial" w:hAnsi="Arial" w:cs="Arial"/>
                <w:b/>
              </w:rPr>
              <w:t>Safety Risk</w:t>
            </w:r>
          </w:p>
        </w:tc>
        <w:tc>
          <w:tcPr>
            <w:tcW w:w="9000" w:type="dxa"/>
            <w:gridSpan w:val="2"/>
            <w:tcBorders>
              <w:top w:val="single" w:sz="4" w:space="0" w:color="000000"/>
            </w:tcBorders>
            <w:shd w:val="clear" w:color="auto" w:fill="FFFFFF"/>
            <w:vAlign w:val="center"/>
          </w:tcPr>
          <w:p w14:paraId="7F3553F5" w14:textId="77777777" w:rsidR="00F567DB" w:rsidRPr="00F567DB" w:rsidRDefault="00F567DB" w:rsidP="00703CAB">
            <w:pPr>
              <w:pStyle w:val="Heading4"/>
              <w:rPr>
                <w:rFonts w:ascii="Arial" w:hAnsi="Arial" w:cs="Arial"/>
                <w:sz w:val="24"/>
              </w:rPr>
            </w:pPr>
            <w:r w:rsidRPr="00F567DB">
              <w:rPr>
                <w:rFonts w:ascii="Arial" w:hAnsi="Arial" w:cs="Arial"/>
                <w:sz w:val="24"/>
              </w:rPr>
              <w:t xml:space="preserve">Safe System </w:t>
            </w:r>
            <w:proofErr w:type="gramStart"/>
            <w:r w:rsidRPr="00F567DB">
              <w:rPr>
                <w:rFonts w:ascii="Arial" w:hAnsi="Arial" w:cs="Arial"/>
                <w:sz w:val="24"/>
              </w:rPr>
              <w:t>Of</w:t>
            </w:r>
            <w:proofErr w:type="gramEnd"/>
            <w:r w:rsidRPr="00F567DB">
              <w:rPr>
                <w:rFonts w:ascii="Arial" w:hAnsi="Arial" w:cs="Arial"/>
                <w:sz w:val="24"/>
              </w:rPr>
              <w:t xml:space="preserve"> Work / Control Measures</w:t>
            </w:r>
          </w:p>
        </w:tc>
      </w:tr>
      <w:tr w:rsidR="00F567DB" w14:paraId="1502326E" w14:textId="77777777" w:rsidTr="00703C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334"/>
        </w:trPr>
        <w:tc>
          <w:tcPr>
            <w:tcW w:w="3168" w:type="dxa"/>
            <w:gridSpan w:val="2"/>
            <w:tcBorders>
              <w:top w:val="single" w:sz="4" w:space="0" w:color="auto"/>
              <w:bottom w:val="single" w:sz="4" w:space="0" w:color="auto"/>
              <w:right w:val="single" w:sz="4" w:space="0" w:color="auto"/>
            </w:tcBorders>
          </w:tcPr>
          <w:p w14:paraId="0B0B96A4" w14:textId="77777777" w:rsidR="00F567DB" w:rsidRDefault="00F567DB" w:rsidP="00703CAB">
            <w:pPr>
              <w:rPr>
                <w:rFonts w:ascii="Arial" w:hAnsi="Arial" w:cs="Arial"/>
                <w:bCs/>
              </w:rPr>
            </w:pPr>
          </w:p>
          <w:p w14:paraId="569EC1D5" w14:textId="77777777" w:rsidR="00F567DB" w:rsidRDefault="00F567DB" w:rsidP="00703CAB">
            <w:pPr>
              <w:rPr>
                <w:rFonts w:ascii="Arial" w:hAnsi="Arial" w:cs="Arial"/>
                <w:bCs/>
              </w:rPr>
            </w:pPr>
          </w:p>
        </w:tc>
        <w:tc>
          <w:tcPr>
            <w:tcW w:w="3068" w:type="dxa"/>
            <w:tcBorders>
              <w:top w:val="single" w:sz="4" w:space="0" w:color="auto"/>
              <w:left w:val="single" w:sz="4" w:space="0" w:color="auto"/>
            </w:tcBorders>
          </w:tcPr>
          <w:p w14:paraId="237EE152" w14:textId="77777777" w:rsidR="00F567DB" w:rsidRDefault="00F567DB" w:rsidP="00703CAB">
            <w:pPr>
              <w:rPr>
                <w:rFonts w:ascii="Arial" w:hAnsi="Arial" w:cs="Arial"/>
                <w:bCs/>
              </w:rPr>
            </w:pPr>
          </w:p>
          <w:p w14:paraId="5596D191" w14:textId="77777777" w:rsidR="00F567DB" w:rsidRDefault="00F567DB" w:rsidP="00703CAB">
            <w:pPr>
              <w:pStyle w:val="Header"/>
              <w:tabs>
                <w:tab w:val="clear" w:pos="4153"/>
                <w:tab w:val="clear" w:pos="8306"/>
              </w:tabs>
              <w:rPr>
                <w:rFonts w:ascii="Arial" w:hAnsi="Arial" w:cs="Arial"/>
                <w:bCs/>
              </w:rPr>
            </w:pPr>
          </w:p>
        </w:tc>
        <w:tc>
          <w:tcPr>
            <w:tcW w:w="9000" w:type="dxa"/>
            <w:gridSpan w:val="2"/>
          </w:tcPr>
          <w:p w14:paraId="15F28C28" w14:textId="77777777" w:rsidR="004014D9" w:rsidRPr="00CE42F6" w:rsidRDefault="00F567DB" w:rsidP="004014D9">
            <w:pPr>
              <w:pStyle w:val="BodyText3"/>
              <w:numPr>
                <w:ilvl w:val="0"/>
                <w:numId w:val="5"/>
              </w:numPr>
              <w:rPr>
                <w:rFonts w:ascii="Arial" w:hAnsi="Arial" w:cs="Arial"/>
                <w:sz w:val="21"/>
                <w:szCs w:val="21"/>
              </w:rPr>
            </w:pPr>
            <w:r w:rsidRPr="00CE42F6">
              <w:rPr>
                <w:rFonts w:ascii="Arial" w:hAnsi="Arial" w:cs="Arial"/>
                <w:sz w:val="21"/>
                <w:szCs w:val="21"/>
              </w:rPr>
              <w:t>Cages not to be loaded above the load line or above the level where an operator can see over the load.</w:t>
            </w:r>
          </w:p>
          <w:p w14:paraId="14F7A443" w14:textId="77777777" w:rsidR="00F567DB" w:rsidRPr="00CE42F6" w:rsidRDefault="00F567DB" w:rsidP="00703CAB">
            <w:pPr>
              <w:pStyle w:val="BodyText3"/>
              <w:numPr>
                <w:ilvl w:val="0"/>
                <w:numId w:val="3"/>
              </w:numPr>
              <w:rPr>
                <w:rFonts w:ascii="Arial" w:hAnsi="Arial" w:cs="Arial"/>
                <w:sz w:val="21"/>
                <w:szCs w:val="21"/>
              </w:rPr>
            </w:pPr>
            <w:r w:rsidRPr="00CE42F6">
              <w:rPr>
                <w:rFonts w:ascii="Arial" w:hAnsi="Arial" w:cs="Arial"/>
                <w:sz w:val="21"/>
                <w:szCs w:val="21"/>
              </w:rPr>
              <w:t>Where provided, opening gates on cages must be securely in place before moving. Where they are not provided, where necessary, straps should be used to pull the sides together and help prevent the load from falling through the open sides.</w:t>
            </w:r>
          </w:p>
          <w:p w14:paraId="7B656DFC" w14:textId="77777777" w:rsidR="00F567DB" w:rsidRPr="00CE42F6" w:rsidRDefault="00F567DB" w:rsidP="00703CAB">
            <w:pPr>
              <w:pStyle w:val="BodyText3"/>
              <w:numPr>
                <w:ilvl w:val="0"/>
                <w:numId w:val="4"/>
              </w:numPr>
              <w:rPr>
                <w:rFonts w:ascii="Arial" w:hAnsi="Arial" w:cs="Arial"/>
                <w:sz w:val="21"/>
                <w:szCs w:val="21"/>
              </w:rPr>
            </w:pPr>
            <w:r w:rsidRPr="00CE42F6">
              <w:rPr>
                <w:rFonts w:ascii="Arial" w:hAnsi="Arial" w:cs="Arial"/>
                <w:sz w:val="21"/>
                <w:szCs w:val="21"/>
              </w:rPr>
              <w:t>Only one cage to be handled at a time, using the handles, if provided.</w:t>
            </w:r>
          </w:p>
          <w:p w14:paraId="7D395FF8" w14:textId="77777777" w:rsidR="00F567DB" w:rsidRPr="00CE42F6" w:rsidRDefault="00F567DB" w:rsidP="00703CAB">
            <w:pPr>
              <w:pStyle w:val="BodyText3"/>
              <w:numPr>
                <w:ilvl w:val="0"/>
                <w:numId w:val="4"/>
              </w:numPr>
              <w:rPr>
                <w:rFonts w:ascii="Arial" w:hAnsi="Arial" w:cs="Arial"/>
                <w:sz w:val="21"/>
                <w:szCs w:val="21"/>
              </w:rPr>
            </w:pPr>
            <w:r w:rsidRPr="00CE42F6">
              <w:rPr>
                <w:rFonts w:ascii="Arial" w:hAnsi="Arial" w:cs="Arial"/>
                <w:sz w:val="21"/>
                <w:szCs w:val="21"/>
              </w:rPr>
              <w:t>Wheels should be aligned with the direction of travel before moving the roll cage.</w:t>
            </w:r>
          </w:p>
          <w:p w14:paraId="1D239E03" w14:textId="77777777" w:rsidR="00DE6344" w:rsidRPr="00CE42F6" w:rsidRDefault="00F567DB" w:rsidP="004975D9">
            <w:pPr>
              <w:pStyle w:val="BodyText3"/>
              <w:numPr>
                <w:ilvl w:val="0"/>
                <w:numId w:val="4"/>
              </w:numPr>
              <w:ind w:right="-460"/>
              <w:rPr>
                <w:rFonts w:ascii="Arial" w:hAnsi="Arial" w:cs="Arial"/>
                <w:sz w:val="21"/>
                <w:szCs w:val="21"/>
              </w:rPr>
            </w:pPr>
            <w:r w:rsidRPr="00CE42F6">
              <w:rPr>
                <w:rFonts w:ascii="Arial" w:hAnsi="Arial" w:cs="Arial"/>
                <w:sz w:val="21"/>
                <w:szCs w:val="21"/>
              </w:rPr>
              <w:t xml:space="preserve">In most situations, cages should be pushed rather than pulled. </w:t>
            </w:r>
          </w:p>
          <w:p w14:paraId="7A71A8BC" w14:textId="77777777" w:rsidR="002C3D17" w:rsidRPr="00CE42F6" w:rsidRDefault="00F567DB" w:rsidP="004975D9">
            <w:pPr>
              <w:pStyle w:val="BodyText3"/>
              <w:numPr>
                <w:ilvl w:val="0"/>
                <w:numId w:val="4"/>
              </w:numPr>
              <w:ind w:right="-460"/>
              <w:rPr>
                <w:rFonts w:ascii="Arial" w:hAnsi="Arial" w:cs="Arial"/>
                <w:sz w:val="21"/>
                <w:szCs w:val="21"/>
              </w:rPr>
            </w:pPr>
            <w:r w:rsidRPr="00CE42F6">
              <w:rPr>
                <w:rFonts w:ascii="Arial" w:hAnsi="Arial" w:cs="Arial"/>
                <w:sz w:val="21"/>
                <w:szCs w:val="21"/>
              </w:rPr>
              <w:t>Where cages are to be moved in busy pedestrian areas, cage</w:t>
            </w:r>
            <w:r w:rsidR="00DE6344" w:rsidRPr="00CE42F6">
              <w:rPr>
                <w:rFonts w:ascii="Arial" w:hAnsi="Arial" w:cs="Arial"/>
                <w:sz w:val="21"/>
                <w:szCs w:val="21"/>
              </w:rPr>
              <w:t>s</w:t>
            </w:r>
            <w:r w:rsidRPr="00CE42F6">
              <w:rPr>
                <w:rFonts w:ascii="Arial" w:hAnsi="Arial" w:cs="Arial"/>
                <w:sz w:val="21"/>
                <w:szCs w:val="21"/>
              </w:rPr>
              <w:t xml:space="preserve"> </w:t>
            </w:r>
            <w:r w:rsidR="00DE6344" w:rsidRPr="00CE42F6">
              <w:rPr>
                <w:rFonts w:ascii="Arial" w:hAnsi="Arial" w:cs="Arial"/>
                <w:sz w:val="21"/>
                <w:szCs w:val="21"/>
              </w:rPr>
              <w:t xml:space="preserve">should be pulled rather than pushed </w:t>
            </w:r>
            <w:r w:rsidRPr="00CE42F6">
              <w:rPr>
                <w:rFonts w:ascii="Arial" w:hAnsi="Arial" w:cs="Arial"/>
                <w:sz w:val="21"/>
                <w:szCs w:val="21"/>
              </w:rPr>
              <w:t>to reduce the risk of collisions</w:t>
            </w:r>
            <w:r w:rsidR="002C3D17" w:rsidRPr="00CE42F6">
              <w:rPr>
                <w:rFonts w:ascii="Arial" w:hAnsi="Arial" w:cs="Arial"/>
                <w:sz w:val="21"/>
                <w:szCs w:val="21"/>
              </w:rPr>
              <w:t xml:space="preserve">, or assistance </w:t>
            </w:r>
            <w:r w:rsidR="00DE6344" w:rsidRPr="00CE42F6">
              <w:rPr>
                <w:rFonts w:ascii="Arial" w:hAnsi="Arial" w:cs="Arial"/>
                <w:sz w:val="21"/>
                <w:szCs w:val="21"/>
              </w:rPr>
              <w:t>should</w:t>
            </w:r>
            <w:r w:rsidR="002C3D17" w:rsidRPr="00CE42F6">
              <w:rPr>
                <w:rFonts w:ascii="Arial" w:hAnsi="Arial" w:cs="Arial"/>
                <w:sz w:val="21"/>
                <w:szCs w:val="21"/>
              </w:rPr>
              <w:t xml:space="preserve"> obtained from another person.</w:t>
            </w:r>
          </w:p>
          <w:p w14:paraId="756337B8" w14:textId="77777777" w:rsidR="00DE6344" w:rsidRPr="00CE42F6" w:rsidRDefault="00DE6344" w:rsidP="00703CAB">
            <w:pPr>
              <w:pStyle w:val="BodyText3"/>
              <w:numPr>
                <w:ilvl w:val="0"/>
                <w:numId w:val="4"/>
              </w:numPr>
              <w:rPr>
                <w:rFonts w:ascii="Arial" w:hAnsi="Arial" w:cs="Arial"/>
                <w:sz w:val="21"/>
                <w:szCs w:val="21"/>
              </w:rPr>
            </w:pPr>
            <w:r w:rsidRPr="00CE42F6">
              <w:rPr>
                <w:rFonts w:ascii="Arial" w:hAnsi="Arial" w:cs="Arial"/>
                <w:sz w:val="21"/>
                <w:szCs w:val="21"/>
              </w:rPr>
              <w:t xml:space="preserve">When moving roll cages in close proximity to pedestrians a verbal warning should be </w:t>
            </w:r>
            <w:r w:rsidR="007C0CFD" w:rsidRPr="00CE42F6">
              <w:rPr>
                <w:rFonts w:ascii="Arial" w:hAnsi="Arial" w:cs="Arial"/>
                <w:sz w:val="21"/>
                <w:szCs w:val="21"/>
              </w:rPr>
              <w:t>given</w:t>
            </w:r>
            <w:r w:rsidRPr="00CE42F6">
              <w:rPr>
                <w:rFonts w:ascii="Arial" w:hAnsi="Arial" w:cs="Arial"/>
                <w:sz w:val="21"/>
                <w:szCs w:val="21"/>
              </w:rPr>
              <w:t xml:space="preserve"> by the person pulling the cage who must slow down and be prepared to stop where it is apparent that the pedestrian may not have heard the verbal warning or be </w:t>
            </w:r>
            <w:r w:rsidR="00D82F7F" w:rsidRPr="00CE42F6">
              <w:rPr>
                <w:rFonts w:ascii="Arial" w:hAnsi="Arial" w:cs="Arial"/>
                <w:sz w:val="21"/>
                <w:szCs w:val="21"/>
              </w:rPr>
              <w:t>un</w:t>
            </w:r>
            <w:r w:rsidRPr="00CE42F6">
              <w:rPr>
                <w:rFonts w:ascii="Arial" w:hAnsi="Arial" w:cs="Arial"/>
                <w:sz w:val="21"/>
                <w:szCs w:val="21"/>
              </w:rPr>
              <w:t xml:space="preserve">aware of the roll cage.  </w:t>
            </w:r>
          </w:p>
          <w:p w14:paraId="7A5D7EC2" w14:textId="77777777" w:rsidR="00F567DB" w:rsidRPr="00CE42F6" w:rsidRDefault="003107D8" w:rsidP="00703CAB">
            <w:pPr>
              <w:pStyle w:val="BodyText3"/>
              <w:numPr>
                <w:ilvl w:val="0"/>
                <w:numId w:val="4"/>
              </w:numPr>
              <w:rPr>
                <w:rFonts w:ascii="Arial" w:hAnsi="Arial" w:cs="Arial"/>
                <w:sz w:val="21"/>
                <w:szCs w:val="21"/>
              </w:rPr>
            </w:pPr>
            <w:r w:rsidRPr="00CE42F6">
              <w:rPr>
                <w:rFonts w:ascii="Arial" w:hAnsi="Arial" w:cs="Arial"/>
                <w:sz w:val="21"/>
                <w:szCs w:val="21"/>
              </w:rPr>
              <w:t>Ensure the pathway is clear.</w:t>
            </w:r>
          </w:p>
          <w:p w14:paraId="6FD4CE7C" w14:textId="77777777" w:rsidR="00F567DB" w:rsidRPr="00CE42F6" w:rsidRDefault="00F567DB" w:rsidP="00703CAB">
            <w:pPr>
              <w:pStyle w:val="BodyText3"/>
              <w:numPr>
                <w:ilvl w:val="0"/>
                <w:numId w:val="4"/>
              </w:numPr>
              <w:rPr>
                <w:rFonts w:ascii="Arial" w:hAnsi="Arial" w:cs="Arial"/>
                <w:sz w:val="21"/>
                <w:szCs w:val="21"/>
              </w:rPr>
            </w:pPr>
            <w:r w:rsidRPr="00CE42F6">
              <w:rPr>
                <w:rFonts w:ascii="Arial" w:hAnsi="Arial" w:cs="Arial"/>
                <w:sz w:val="21"/>
                <w:szCs w:val="21"/>
              </w:rPr>
              <w:t>Roll cages to be moved no faster than walking speed.</w:t>
            </w:r>
          </w:p>
          <w:p w14:paraId="52026E8C" w14:textId="77777777" w:rsidR="00F567DB" w:rsidRPr="00CE42F6" w:rsidRDefault="00F567DB" w:rsidP="00703CAB">
            <w:pPr>
              <w:pStyle w:val="BodyText3"/>
              <w:numPr>
                <w:ilvl w:val="0"/>
                <w:numId w:val="4"/>
              </w:numPr>
              <w:rPr>
                <w:rFonts w:ascii="Arial" w:hAnsi="Arial" w:cs="Arial"/>
                <w:sz w:val="21"/>
                <w:szCs w:val="21"/>
              </w:rPr>
            </w:pPr>
            <w:r w:rsidRPr="00CE42F6">
              <w:rPr>
                <w:rFonts w:ascii="Arial" w:hAnsi="Arial" w:cs="Arial"/>
                <w:sz w:val="21"/>
                <w:szCs w:val="21"/>
              </w:rPr>
              <w:t>Wherever possible, routes with uneven surfaces, ramps or steps should be avoided. If this is not possible, or when a cage is heavily loaded, assistance to be obtained from another person.</w:t>
            </w:r>
          </w:p>
          <w:p w14:paraId="4257C24E" w14:textId="77777777" w:rsidR="00F567DB" w:rsidRPr="00CE42F6" w:rsidRDefault="00F567DB" w:rsidP="00703CAB">
            <w:pPr>
              <w:pStyle w:val="BodyText3"/>
              <w:numPr>
                <w:ilvl w:val="0"/>
                <w:numId w:val="4"/>
              </w:numPr>
              <w:rPr>
                <w:rFonts w:ascii="Arial" w:hAnsi="Arial" w:cs="Arial"/>
                <w:sz w:val="21"/>
                <w:szCs w:val="21"/>
              </w:rPr>
            </w:pPr>
            <w:r w:rsidRPr="00CE42F6">
              <w:rPr>
                <w:rFonts w:ascii="Arial" w:hAnsi="Arial" w:cs="Arial"/>
                <w:sz w:val="21"/>
                <w:szCs w:val="21"/>
              </w:rPr>
              <w:t xml:space="preserve">Defective floor surfaces along cage routes to be reported to the responsible person without delay. </w:t>
            </w:r>
          </w:p>
          <w:p w14:paraId="3BC6152F" w14:textId="77777777" w:rsidR="00F567DB" w:rsidRPr="00CE42F6" w:rsidRDefault="00F567DB" w:rsidP="00703CAB">
            <w:pPr>
              <w:pStyle w:val="BodyText3"/>
              <w:numPr>
                <w:ilvl w:val="0"/>
                <w:numId w:val="4"/>
              </w:numPr>
              <w:rPr>
                <w:rFonts w:ascii="Arial" w:hAnsi="Arial" w:cs="Arial"/>
                <w:sz w:val="21"/>
                <w:szCs w:val="21"/>
              </w:rPr>
            </w:pPr>
            <w:r w:rsidRPr="00CE42F6">
              <w:rPr>
                <w:rFonts w:ascii="Arial" w:hAnsi="Arial" w:cs="Arial"/>
                <w:sz w:val="21"/>
                <w:szCs w:val="21"/>
              </w:rPr>
              <w:t>Employees must not ride on or in cages as they can easily overbalance.</w:t>
            </w:r>
          </w:p>
          <w:p w14:paraId="392786AA" w14:textId="77777777" w:rsidR="00F567DB" w:rsidRPr="00CE42F6" w:rsidRDefault="004014D9" w:rsidP="00703CAB">
            <w:pPr>
              <w:pStyle w:val="BodyText3"/>
              <w:numPr>
                <w:ilvl w:val="0"/>
                <w:numId w:val="4"/>
              </w:numPr>
              <w:rPr>
                <w:rFonts w:ascii="Arial" w:hAnsi="Arial" w:cs="Arial"/>
                <w:sz w:val="21"/>
                <w:szCs w:val="21"/>
              </w:rPr>
            </w:pPr>
            <w:r w:rsidRPr="00010958">
              <w:rPr>
                <w:rFonts w:ascii="Arial" w:hAnsi="Arial" w:cs="Arial"/>
                <w:sz w:val="21"/>
                <w:szCs w:val="21"/>
              </w:rPr>
              <w:t xml:space="preserve">Rigger </w:t>
            </w:r>
            <w:r w:rsidR="00F567DB" w:rsidRPr="00010958">
              <w:rPr>
                <w:rFonts w:ascii="Arial" w:hAnsi="Arial" w:cs="Arial"/>
                <w:sz w:val="21"/>
                <w:szCs w:val="21"/>
              </w:rPr>
              <w:t>Gloves</w:t>
            </w:r>
            <w:r w:rsidR="00D13583" w:rsidRPr="00010958">
              <w:rPr>
                <w:rFonts w:ascii="Arial" w:hAnsi="Arial" w:cs="Arial"/>
                <w:sz w:val="21"/>
                <w:szCs w:val="21"/>
              </w:rPr>
              <w:t xml:space="preserve"> </w:t>
            </w:r>
            <w:r w:rsidR="00CE42F6" w:rsidRPr="00010958">
              <w:rPr>
                <w:rFonts w:ascii="Arial" w:hAnsi="Arial" w:cs="Arial"/>
                <w:sz w:val="21"/>
                <w:szCs w:val="21"/>
              </w:rPr>
              <w:t>are to be worn at all times when handling roll cages</w:t>
            </w:r>
            <w:r w:rsidR="00F567DB" w:rsidRPr="00010958">
              <w:rPr>
                <w:rFonts w:ascii="Arial" w:hAnsi="Arial" w:cs="Arial"/>
                <w:sz w:val="21"/>
                <w:szCs w:val="21"/>
              </w:rPr>
              <w:t xml:space="preserve"> and </w:t>
            </w:r>
            <w:r w:rsidRPr="00010958">
              <w:rPr>
                <w:rFonts w:ascii="Arial" w:hAnsi="Arial" w:cs="Arial"/>
                <w:sz w:val="21"/>
                <w:szCs w:val="21"/>
              </w:rPr>
              <w:t xml:space="preserve">re-enforced </w:t>
            </w:r>
            <w:r w:rsidR="00F567DB" w:rsidRPr="00010958">
              <w:rPr>
                <w:rFonts w:ascii="Arial" w:hAnsi="Arial" w:cs="Arial"/>
                <w:sz w:val="21"/>
                <w:szCs w:val="21"/>
              </w:rPr>
              <w:t>toe-capped safety shoes to be</w:t>
            </w:r>
            <w:r w:rsidR="00F567DB" w:rsidRPr="00CE42F6">
              <w:rPr>
                <w:rFonts w:ascii="Arial" w:hAnsi="Arial" w:cs="Arial"/>
                <w:sz w:val="21"/>
                <w:szCs w:val="21"/>
              </w:rPr>
              <w:t xml:space="preserve"> worn when handling roll cages forms a significant part of an employee’s daily duties.</w:t>
            </w:r>
          </w:p>
          <w:p w14:paraId="3C65F263" w14:textId="77777777" w:rsidR="00CE42F6" w:rsidRPr="00CE42F6" w:rsidRDefault="00F567DB" w:rsidP="00CE42F6">
            <w:pPr>
              <w:numPr>
                <w:ilvl w:val="0"/>
                <w:numId w:val="4"/>
              </w:numPr>
              <w:rPr>
                <w:rFonts w:ascii="Arial" w:hAnsi="Arial" w:cs="Arial"/>
                <w:sz w:val="21"/>
                <w:szCs w:val="21"/>
              </w:rPr>
            </w:pPr>
            <w:r w:rsidRPr="00CE42F6">
              <w:rPr>
                <w:rFonts w:ascii="Arial" w:hAnsi="Arial" w:cs="Arial"/>
                <w:sz w:val="21"/>
                <w:szCs w:val="21"/>
              </w:rPr>
              <w:t xml:space="preserve">Implement the Safe System of Work/Control Measures in Goods Receipt and Storage Risk Assessment, Ref. </w:t>
            </w:r>
            <w:r w:rsidR="00252020" w:rsidRPr="00CE42F6">
              <w:rPr>
                <w:rFonts w:ascii="Arial" w:hAnsi="Arial" w:cs="Arial"/>
                <w:sz w:val="21"/>
                <w:szCs w:val="21"/>
              </w:rPr>
              <w:t>MAN 11</w:t>
            </w:r>
            <w:r w:rsidRPr="00CE42F6">
              <w:rPr>
                <w:rFonts w:ascii="Arial" w:hAnsi="Arial" w:cs="Arial"/>
                <w:sz w:val="21"/>
                <w:szCs w:val="21"/>
              </w:rPr>
              <w:t xml:space="preserve"> and the manual handling safety precautions.</w:t>
            </w:r>
          </w:p>
          <w:p w14:paraId="2E109682" w14:textId="77777777" w:rsidR="00CE42F6" w:rsidRPr="00BE5234" w:rsidRDefault="00B058EC" w:rsidP="00703CAB">
            <w:pPr>
              <w:numPr>
                <w:ilvl w:val="0"/>
                <w:numId w:val="4"/>
              </w:numPr>
              <w:rPr>
                <w:rFonts w:ascii="Arial" w:hAnsi="Arial" w:cs="Arial"/>
                <w:b/>
                <w:sz w:val="21"/>
                <w:szCs w:val="21"/>
              </w:rPr>
            </w:pPr>
            <w:r w:rsidRPr="00BE5234">
              <w:rPr>
                <w:rFonts w:ascii="Arial" w:hAnsi="Arial" w:cs="Arial"/>
                <w:b/>
                <w:sz w:val="21"/>
                <w:szCs w:val="21"/>
              </w:rPr>
              <w:t xml:space="preserve">Mandatory </w:t>
            </w:r>
            <w:r w:rsidR="00CE42F6" w:rsidRPr="00BE5234">
              <w:rPr>
                <w:rFonts w:ascii="Arial" w:hAnsi="Arial" w:cs="Arial"/>
                <w:b/>
                <w:sz w:val="21"/>
                <w:szCs w:val="21"/>
              </w:rPr>
              <w:t xml:space="preserve">PPE Requirement – </w:t>
            </w:r>
            <w:r w:rsidR="00614707">
              <w:rPr>
                <w:rFonts w:ascii="Arial" w:hAnsi="Arial" w:cs="Arial"/>
                <w:b/>
                <w:sz w:val="21"/>
                <w:szCs w:val="21"/>
              </w:rPr>
              <w:t>Roll Cage Protection</w:t>
            </w:r>
            <w:r w:rsidR="00CE42F6" w:rsidRPr="00BE5234">
              <w:rPr>
                <w:rFonts w:ascii="Arial" w:hAnsi="Arial" w:cs="Arial"/>
                <w:b/>
                <w:sz w:val="21"/>
                <w:szCs w:val="21"/>
              </w:rPr>
              <w:t xml:space="preserve"> </w:t>
            </w:r>
            <w:r w:rsidR="00BE5234">
              <w:rPr>
                <w:rFonts w:ascii="Arial" w:hAnsi="Arial" w:cs="Arial"/>
                <w:b/>
                <w:sz w:val="21"/>
                <w:szCs w:val="21"/>
              </w:rPr>
              <w:t>Glove</w:t>
            </w:r>
            <w:r w:rsidR="00614707">
              <w:rPr>
                <w:rFonts w:ascii="Arial" w:hAnsi="Arial" w:cs="Arial"/>
                <w:b/>
                <w:sz w:val="21"/>
                <w:szCs w:val="21"/>
              </w:rPr>
              <w:t>s</w:t>
            </w:r>
            <w:r w:rsidR="00BE5234">
              <w:rPr>
                <w:rFonts w:ascii="Arial" w:hAnsi="Arial" w:cs="Arial"/>
                <w:b/>
                <w:sz w:val="21"/>
                <w:szCs w:val="21"/>
              </w:rPr>
              <w:t xml:space="preserve"> </w:t>
            </w:r>
            <w:r w:rsidR="00614707">
              <w:rPr>
                <w:rFonts w:ascii="Arial" w:hAnsi="Arial" w:cs="Arial"/>
                <w:b/>
                <w:sz w:val="21"/>
                <w:szCs w:val="21"/>
              </w:rPr>
              <w:t>– order code Q2301</w:t>
            </w:r>
          </w:p>
          <w:p w14:paraId="4D6ACB33" w14:textId="77777777" w:rsidR="007C0CFD" w:rsidRPr="007C0CFD" w:rsidRDefault="007C0CFD" w:rsidP="007C0CFD">
            <w:pPr>
              <w:rPr>
                <w:rFonts w:ascii="Arial" w:hAnsi="Arial" w:cs="Arial"/>
              </w:rPr>
            </w:pPr>
          </w:p>
        </w:tc>
      </w:tr>
      <w:tr w:rsidR="00F567DB" w14:paraId="36DEBDA5" w14:textId="77777777" w:rsidTr="00703C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624"/>
        </w:trPr>
        <w:tc>
          <w:tcPr>
            <w:tcW w:w="15236" w:type="dxa"/>
            <w:gridSpan w:val="5"/>
            <w:tcBorders>
              <w:top w:val="single" w:sz="4" w:space="0" w:color="auto"/>
            </w:tcBorders>
            <w:vAlign w:val="center"/>
          </w:tcPr>
          <w:p w14:paraId="105563B5" w14:textId="77777777" w:rsidR="00F567DB" w:rsidRPr="007C0CFD" w:rsidRDefault="00F567DB" w:rsidP="005D1C25">
            <w:pPr>
              <w:rPr>
                <w:rFonts w:ascii="Arial" w:hAnsi="Arial" w:cs="Arial"/>
                <w:b/>
                <w:sz w:val="20"/>
              </w:rPr>
            </w:pPr>
            <w:r w:rsidRPr="007C0CFD">
              <w:rPr>
                <w:rFonts w:ascii="Arial" w:hAnsi="Arial" w:cs="Arial"/>
                <w:b/>
                <w:sz w:val="20"/>
              </w:rPr>
              <w:t xml:space="preserve">IMPORTANT - This risk assessment should be reviewed every </w:t>
            </w:r>
            <w:r w:rsidR="005D1C25">
              <w:rPr>
                <w:rFonts w:ascii="Arial" w:hAnsi="Arial" w:cs="Arial"/>
                <w:b/>
                <w:sz w:val="20"/>
              </w:rPr>
              <w:t>3 years</w:t>
            </w:r>
            <w:r w:rsidRPr="007C0CFD">
              <w:rPr>
                <w:rFonts w:ascii="Arial" w:hAnsi="Arial" w:cs="Arial"/>
                <w:b/>
                <w:sz w:val="20"/>
              </w:rPr>
              <w:t xml:space="preserve">, or whenever there is a significant change in the task or activity and following any accident or incident involving this task or activity. This risk assessment must be retained for a period of </w:t>
            </w:r>
            <w:r w:rsidR="005D1C25">
              <w:rPr>
                <w:rFonts w:ascii="Arial" w:hAnsi="Arial" w:cs="Arial"/>
                <w:b/>
                <w:sz w:val="20"/>
              </w:rPr>
              <w:t>6</w:t>
            </w:r>
            <w:r w:rsidRPr="007C0CFD">
              <w:rPr>
                <w:rFonts w:ascii="Arial" w:hAnsi="Arial" w:cs="Arial"/>
                <w:b/>
                <w:sz w:val="20"/>
              </w:rPr>
              <w:t xml:space="preserve"> years.</w:t>
            </w:r>
          </w:p>
        </w:tc>
      </w:tr>
    </w:tbl>
    <w:p w14:paraId="1A1E20D6" w14:textId="77777777" w:rsidR="00F567DB" w:rsidRDefault="00F567DB">
      <w:pPr>
        <w:rPr>
          <w:rFonts w:ascii="Arial" w:hAnsi="Arial" w:cs="Arial"/>
        </w:rPr>
      </w:pPr>
    </w:p>
    <w:sectPr w:rsidR="00F567DB" w:rsidSect="00B75CD7">
      <w:headerReference w:type="default" r:id="rId7"/>
      <w:footerReference w:type="default" r:id="rId8"/>
      <w:pgSz w:w="16838" w:h="11906" w:orient="landscape" w:code="9"/>
      <w:pgMar w:top="540" w:right="638" w:bottom="899" w:left="90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D9E0F" w14:textId="77777777" w:rsidR="00F34B89" w:rsidRDefault="00F34B89">
      <w:r>
        <w:separator/>
      </w:r>
    </w:p>
  </w:endnote>
  <w:endnote w:type="continuationSeparator" w:id="0">
    <w:p w14:paraId="6155ED7E" w14:textId="77777777" w:rsidR="00F34B89" w:rsidRDefault="00F34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B38EA" w14:textId="45EE712A" w:rsidR="009646CD" w:rsidRDefault="00C47D65">
    <w:pPr>
      <w:pStyle w:val="Footer"/>
      <w:rPr>
        <w:rFonts w:ascii="Arial" w:hAnsi="Arial" w:cs="Arial"/>
      </w:rPr>
    </w:pPr>
    <w:r>
      <w:rPr>
        <w:rFonts w:ascii="Arial" w:hAnsi="Arial" w:cs="Arial"/>
        <w:sz w:val="18"/>
        <w:szCs w:val="18"/>
      </w:rPr>
      <w:t>HSE/RA/037/01</w:t>
    </w:r>
    <w:r w:rsidR="001C4B4F">
      <w:rPr>
        <w:rFonts w:ascii="Arial Black" w:hAnsi="Arial Black"/>
        <w:sz w:val="28"/>
      </w:rPr>
      <w:t xml:space="preserve">    </w:t>
    </w:r>
    <w:r w:rsidR="004A5B3D">
      <w:rPr>
        <w:rFonts w:ascii="Arial Black" w:hAnsi="Arial Black"/>
        <w:sz w:val="28"/>
      </w:rPr>
      <w:tab/>
    </w:r>
    <w:r w:rsidR="004A5B3D">
      <w:rPr>
        <w:rFonts w:ascii="Arial Black" w:hAnsi="Arial Black"/>
        <w:sz w:val="28"/>
      </w:rPr>
      <w:tab/>
    </w:r>
    <w:r w:rsidR="001C4B4F" w:rsidRPr="004A5B3D">
      <w:rPr>
        <w:rFonts w:ascii="Arial Black" w:hAnsi="Arial Black"/>
        <w:sz w:val="20"/>
        <w:szCs w:val="20"/>
      </w:rPr>
      <w:t>FOLLOW RULES - SPEAK OUT - BE MINDFUL - GET INVOLVED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E6692" w14:textId="77777777" w:rsidR="00F34B89" w:rsidRDefault="00F34B89">
      <w:r>
        <w:separator/>
      </w:r>
    </w:p>
  </w:footnote>
  <w:footnote w:type="continuationSeparator" w:id="0">
    <w:p w14:paraId="22E7CFE0" w14:textId="77777777" w:rsidR="00F34B89" w:rsidRDefault="00F34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FD501" w14:textId="77777777" w:rsidR="009646CD" w:rsidRDefault="009D0173">
    <w:pPr>
      <w:pStyle w:val="Header"/>
      <w:jc w:val="center"/>
      <w:rPr>
        <w:rFonts w:ascii="Arial" w:hAnsi="Arial" w:cs="Arial"/>
        <w:b/>
      </w:rPr>
    </w:pPr>
    <w:r>
      <w:rPr>
        <w:rFonts w:ascii="Arial" w:hAnsi="Arial" w:cs="Arial"/>
        <w:b/>
        <w:noProof/>
        <w:lang w:eastAsia="en-GB"/>
      </w:rPr>
      <w:drawing>
        <wp:anchor distT="0" distB="0" distL="114300" distR="114300" simplePos="0" relativeHeight="251659264" behindDoc="1" locked="0" layoutInCell="1" allowOverlap="1" wp14:anchorId="48FECAFF" wp14:editId="71BE70AD">
          <wp:simplePos x="0" y="0"/>
          <wp:positionH relativeFrom="column">
            <wp:posOffset>-83820</wp:posOffset>
          </wp:positionH>
          <wp:positionV relativeFrom="paragraph">
            <wp:posOffset>-298450</wp:posOffset>
          </wp:positionV>
          <wp:extent cx="1094105" cy="476885"/>
          <wp:effectExtent l="19050" t="0" r="0" b="0"/>
          <wp:wrapThrough wrapText="bothSides">
            <wp:wrapPolygon edited="0">
              <wp:start x="-376" y="0"/>
              <wp:lineTo x="-376" y="20708"/>
              <wp:lineTo x="21437" y="20708"/>
              <wp:lineTo x="21437" y="0"/>
              <wp:lineTo x="-376"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4105" cy="476885"/>
                  </a:xfrm>
                  <a:prstGeom prst="rect">
                    <a:avLst/>
                  </a:prstGeom>
                  <a:noFill/>
                </pic:spPr>
              </pic:pic>
            </a:graphicData>
          </a:graphic>
        </wp:anchor>
      </w:drawing>
    </w:r>
    <w:r w:rsidR="009646CD">
      <w:rPr>
        <w:rFonts w:ascii="Arial" w:hAnsi="Arial" w:cs="Arial"/>
        <w:b/>
      </w:rPr>
      <w:t xml:space="preserve">COMPASS GROUP </w:t>
    </w:r>
    <w:smartTag w:uri="urn:schemas-microsoft-com:office:smarttags" w:element="country-region">
      <w:r w:rsidR="009646CD">
        <w:rPr>
          <w:rFonts w:ascii="Arial" w:hAnsi="Arial" w:cs="Arial"/>
          <w:b/>
        </w:rPr>
        <w:t>UK</w:t>
      </w:r>
    </w:smartTag>
    <w:r w:rsidR="009646CD">
      <w:rPr>
        <w:rFonts w:ascii="Arial" w:hAnsi="Arial" w:cs="Arial"/>
        <w:b/>
      </w:rPr>
      <w:t xml:space="preserve"> &amp; </w:t>
    </w:r>
    <w:smartTag w:uri="urn:schemas-microsoft-com:office:smarttags" w:element="country-region">
      <w:smartTag w:uri="urn:schemas-microsoft-com:office:smarttags" w:element="place">
        <w:r w:rsidR="009646CD">
          <w:rPr>
            <w:rFonts w:ascii="Arial" w:hAnsi="Arial" w:cs="Arial"/>
            <w:b/>
          </w:rPr>
          <w:t>IRELAND</w:t>
        </w:r>
      </w:smartTag>
    </w:smartTag>
    <w:r w:rsidR="001E56D0">
      <w:rPr>
        <w:rFonts w:ascii="Arial" w:hAnsi="Arial" w:cs="Arial"/>
        <w:b/>
      </w:rPr>
      <w:t xml:space="preserve"> –</w:t>
    </w:r>
    <w:r w:rsidR="00B772AC">
      <w:rPr>
        <w:rFonts w:ascii="Arial" w:hAnsi="Arial" w:cs="Arial"/>
        <w:b/>
      </w:rPr>
      <w:t xml:space="preserve"> </w:t>
    </w:r>
    <w:r w:rsidR="009646CD">
      <w:rPr>
        <w:rFonts w:ascii="Arial" w:hAnsi="Arial" w:cs="Arial"/>
        <w:b/>
      </w:rPr>
      <w:t>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5F4A"/>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652169F"/>
    <w:multiLevelType w:val="hybridMultilevel"/>
    <w:tmpl w:val="074AF0B0"/>
    <w:lvl w:ilvl="0" w:tplc="B99077C0">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E27605"/>
    <w:multiLevelType w:val="hybridMultilevel"/>
    <w:tmpl w:val="B9C2DB98"/>
    <w:lvl w:ilvl="0" w:tplc="B99077C0">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B5084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7D0C07B3"/>
    <w:multiLevelType w:val="hybridMultilevel"/>
    <w:tmpl w:val="12521F28"/>
    <w:lvl w:ilvl="0" w:tplc="42BEFEE6">
      <w:start w:val="1"/>
      <w:numFmt w:val="bullet"/>
      <w:lvlText w:val=""/>
      <w:lvlJc w:val="left"/>
      <w:pPr>
        <w:tabs>
          <w:tab w:val="num" w:pos="360"/>
        </w:tabs>
        <w:ind w:left="340" w:hanging="340"/>
      </w:pPr>
      <w:rPr>
        <w:rFonts w:ascii="Symbol" w:hAnsi="Symbol" w:hint="default"/>
        <w:color w:val="00000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6C6"/>
    <w:rsid w:val="00010958"/>
    <w:rsid w:val="000743C6"/>
    <w:rsid w:val="00084448"/>
    <w:rsid w:val="000F0955"/>
    <w:rsid w:val="000F1137"/>
    <w:rsid w:val="001608EF"/>
    <w:rsid w:val="001C4B4F"/>
    <w:rsid w:val="001D587F"/>
    <w:rsid w:val="001E287E"/>
    <w:rsid w:val="001E56D0"/>
    <w:rsid w:val="00252020"/>
    <w:rsid w:val="002632B1"/>
    <w:rsid w:val="002C0C83"/>
    <w:rsid w:val="002C3D17"/>
    <w:rsid w:val="0030358B"/>
    <w:rsid w:val="003107D8"/>
    <w:rsid w:val="00310E81"/>
    <w:rsid w:val="0037043F"/>
    <w:rsid w:val="003755EC"/>
    <w:rsid w:val="004014D9"/>
    <w:rsid w:val="00402203"/>
    <w:rsid w:val="0044197A"/>
    <w:rsid w:val="00444A16"/>
    <w:rsid w:val="004975D9"/>
    <w:rsid w:val="004A5B3D"/>
    <w:rsid w:val="0053697D"/>
    <w:rsid w:val="00565770"/>
    <w:rsid w:val="005D07F9"/>
    <w:rsid w:val="005D1C25"/>
    <w:rsid w:val="00614707"/>
    <w:rsid w:val="00625B74"/>
    <w:rsid w:val="006649DD"/>
    <w:rsid w:val="00691114"/>
    <w:rsid w:val="006B387E"/>
    <w:rsid w:val="00703CAB"/>
    <w:rsid w:val="00755C39"/>
    <w:rsid w:val="00774D32"/>
    <w:rsid w:val="00790399"/>
    <w:rsid w:val="007A5262"/>
    <w:rsid w:val="007C0CFD"/>
    <w:rsid w:val="007C6228"/>
    <w:rsid w:val="0088437A"/>
    <w:rsid w:val="008D1CFD"/>
    <w:rsid w:val="009646CD"/>
    <w:rsid w:val="009846C6"/>
    <w:rsid w:val="0098589D"/>
    <w:rsid w:val="009A7721"/>
    <w:rsid w:val="009D0173"/>
    <w:rsid w:val="00A85F54"/>
    <w:rsid w:val="00AB0D7D"/>
    <w:rsid w:val="00AF0730"/>
    <w:rsid w:val="00B058EC"/>
    <w:rsid w:val="00B24B63"/>
    <w:rsid w:val="00B522DD"/>
    <w:rsid w:val="00B75CD7"/>
    <w:rsid w:val="00B772AC"/>
    <w:rsid w:val="00BE5234"/>
    <w:rsid w:val="00C47D65"/>
    <w:rsid w:val="00C85FBB"/>
    <w:rsid w:val="00CC47A9"/>
    <w:rsid w:val="00CE42F6"/>
    <w:rsid w:val="00D13583"/>
    <w:rsid w:val="00D645F2"/>
    <w:rsid w:val="00D82F7F"/>
    <w:rsid w:val="00DC14DE"/>
    <w:rsid w:val="00DD67CF"/>
    <w:rsid w:val="00DE6344"/>
    <w:rsid w:val="00E02B9E"/>
    <w:rsid w:val="00E42B19"/>
    <w:rsid w:val="00EA7AE8"/>
    <w:rsid w:val="00ED490C"/>
    <w:rsid w:val="00EF4E7B"/>
    <w:rsid w:val="00F34B89"/>
    <w:rsid w:val="00F42028"/>
    <w:rsid w:val="00F567DB"/>
    <w:rsid w:val="00F70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34C9370"/>
  <w15:docId w15:val="{098C5AEC-06A1-4A08-A84C-467EBD226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75CD7"/>
    <w:rPr>
      <w:sz w:val="24"/>
      <w:szCs w:val="24"/>
      <w:lang w:eastAsia="en-US"/>
    </w:rPr>
  </w:style>
  <w:style w:type="paragraph" w:styleId="Heading1">
    <w:name w:val="heading 1"/>
    <w:basedOn w:val="Normal"/>
    <w:next w:val="Normal"/>
    <w:qFormat/>
    <w:rsid w:val="00B75CD7"/>
    <w:pPr>
      <w:keepNext/>
      <w:jc w:val="center"/>
      <w:outlineLvl w:val="0"/>
    </w:pPr>
    <w:rPr>
      <w:b/>
      <w:szCs w:val="20"/>
    </w:rPr>
  </w:style>
  <w:style w:type="paragraph" w:styleId="Heading2">
    <w:name w:val="heading 2"/>
    <w:basedOn w:val="Normal"/>
    <w:next w:val="Normal"/>
    <w:qFormat/>
    <w:rsid w:val="00B75CD7"/>
    <w:pPr>
      <w:keepNext/>
      <w:outlineLvl w:val="1"/>
    </w:pPr>
    <w:rPr>
      <w:b/>
      <w:szCs w:val="20"/>
    </w:rPr>
  </w:style>
  <w:style w:type="paragraph" w:styleId="Heading3">
    <w:name w:val="heading 3"/>
    <w:basedOn w:val="Normal"/>
    <w:next w:val="Normal"/>
    <w:qFormat/>
    <w:rsid w:val="00B75CD7"/>
    <w:pPr>
      <w:keepNext/>
      <w:outlineLvl w:val="2"/>
    </w:pPr>
    <w:rPr>
      <w:b/>
      <w:color w:val="FF0000"/>
      <w:sz w:val="20"/>
      <w:szCs w:val="20"/>
    </w:rPr>
  </w:style>
  <w:style w:type="paragraph" w:styleId="Heading4">
    <w:name w:val="heading 4"/>
    <w:basedOn w:val="Normal"/>
    <w:next w:val="Normal"/>
    <w:qFormat/>
    <w:rsid w:val="00B75CD7"/>
    <w:pPr>
      <w:keepNext/>
      <w:jc w:val="center"/>
      <w:outlineLvl w:val="3"/>
    </w:pPr>
    <w:rPr>
      <w:rFonts w:ascii="Comic Sans MS" w:hAnsi="Comic Sans MS"/>
      <w:b/>
      <w:bCs/>
      <w:sz w:val="20"/>
    </w:rPr>
  </w:style>
  <w:style w:type="paragraph" w:styleId="Heading5">
    <w:name w:val="heading 5"/>
    <w:basedOn w:val="Normal"/>
    <w:next w:val="Normal"/>
    <w:qFormat/>
    <w:rsid w:val="00B75CD7"/>
    <w:pPr>
      <w:keepNext/>
      <w:outlineLvl w:val="4"/>
    </w:pPr>
    <w:rPr>
      <w:b/>
      <w:color w:val="FF0000"/>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75CD7"/>
    <w:pPr>
      <w:jc w:val="center"/>
    </w:pPr>
    <w:rPr>
      <w:b/>
      <w:bCs/>
    </w:rPr>
  </w:style>
  <w:style w:type="paragraph" w:styleId="Header">
    <w:name w:val="header"/>
    <w:basedOn w:val="Normal"/>
    <w:rsid w:val="00B75CD7"/>
    <w:pPr>
      <w:tabs>
        <w:tab w:val="center" w:pos="4153"/>
        <w:tab w:val="right" w:pos="8306"/>
      </w:tabs>
    </w:pPr>
  </w:style>
  <w:style w:type="paragraph" w:styleId="Footer">
    <w:name w:val="footer"/>
    <w:basedOn w:val="Normal"/>
    <w:rsid w:val="00B75CD7"/>
    <w:pPr>
      <w:tabs>
        <w:tab w:val="center" w:pos="4153"/>
        <w:tab w:val="right" w:pos="8306"/>
      </w:tabs>
    </w:pPr>
  </w:style>
  <w:style w:type="paragraph" w:styleId="BodyText">
    <w:name w:val="Body Text"/>
    <w:basedOn w:val="Normal"/>
    <w:rsid w:val="00B75CD7"/>
    <w:pPr>
      <w:jc w:val="center"/>
    </w:pPr>
    <w:rPr>
      <w:sz w:val="18"/>
      <w:szCs w:val="20"/>
    </w:rPr>
  </w:style>
  <w:style w:type="paragraph" w:styleId="BodyText3">
    <w:name w:val="Body Text 3"/>
    <w:basedOn w:val="Normal"/>
    <w:rsid w:val="00B75CD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837</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Unit name:</vt:lpstr>
    </vt:vector>
  </TitlesOfParts>
  <Company>Compass Group UK &amp; Ireland</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name:</dc:title>
  <dc:creator>defprof</dc:creator>
  <cp:lastModifiedBy>Jack Roome</cp:lastModifiedBy>
  <cp:revision>3</cp:revision>
  <cp:lastPrinted>2013-10-18T18:09:00Z</cp:lastPrinted>
  <dcterms:created xsi:type="dcterms:W3CDTF">2018-10-16T14:41:00Z</dcterms:created>
  <dcterms:modified xsi:type="dcterms:W3CDTF">2019-11-20T12:50:00Z</dcterms:modified>
</cp:coreProperties>
</file>