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814EC" w14:textId="77777777" w:rsidR="0024143C" w:rsidRPr="008C40D5" w:rsidRDefault="0024143C" w:rsidP="0024143C">
      <w:pPr>
        <w:rPr>
          <w:b/>
          <w:bCs/>
          <w:u w:val="single"/>
        </w:rPr>
      </w:pPr>
      <w:r w:rsidRPr="008C40D5">
        <w:rPr>
          <w:b/>
          <w:bCs/>
          <w:u w:val="single"/>
        </w:rPr>
        <w:t xml:space="preserve">Wellness Action Plan </w:t>
      </w:r>
    </w:p>
    <w:p w14:paraId="3E078B29" w14:textId="77777777" w:rsidR="0024143C" w:rsidRDefault="0024143C" w:rsidP="00565D1B">
      <w:pPr>
        <w:jc w:val="both"/>
      </w:pPr>
      <w:r>
        <w:t xml:space="preserve">This form helps you and your manager have a better understanding of your mental and physical health in the workplace and how to best support you.  It will help identify your working styles, </w:t>
      </w:r>
      <w:proofErr w:type="gramStart"/>
      <w:r>
        <w:t>triggers</w:t>
      </w:r>
      <w:proofErr w:type="gramEnd"/>
      <w:r>
        <w:t xml:space="preserve"> and responses to poor mental or physical health and what your managers need to be aware of to help support you.</w:t>
      </w:r>
    </w:p>
    <w:p w14:paraId="42726D40" w14:textId="77777777" w:rsidR="0024143C" w:rsidRDefault="0024143C" w:rsidP="00565D1B">
      <w:pPr>
        <w:jc w:val="both"/>
      </w:pPr>
      <w:r>
        <w:t>This form will be kept confidential and will be reviewed as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670"/>
        <w:gridCol w:w="1583"/>
        <w:gridCol w:w="2925"/>
      </w:tblGrid>
      <w:tr w:rsidR="0024143C" w14:paraId="6F96ECA2" w14:textId="77777777" w:rsidTr="00565D1B">
        <w:tc>
          <w:tcPr>
            <w:tcW w:w="1838" w:type="dxa"/>
            <w:shd w:val="clear" w:color="auto" w:fill="5B9BD5" w:themeFill="accent5"/>
          </w:tcPr>
          <w:p w14:paraId="3AD6036C" w14:textId="77777777" w:rsidR="0024143C" w:rsidRPr="00565D1B" w:rsidRDefault="0024143C" w:rsidP="00AC7D99">
            <w:pPr>
              <w:rPr>
                <w:b/>
                <w:bCs/>
              </w:rPr>
            </w:pPr>
            <w:r w:rsidRPr="00565D1B">
              <w:rPr>
                <w:b/>
                <w:bCs/>
              </w:rPr>
              <w:t>Employee Name:</w:t>
            </w:r>
          </w:p>
        </w:tc>
        <w:tc>
          <w:tcPr>
            <w:tcW w:w="2670" w:type="dxa"/>
          </w:tcPr>
          <w:p w14:paraId="1BE17242" w14:textId="77777777" w:rsidR="0024143C" w:rsidRDefault="0024143C" w:rsidP="00AC7D99"/>
          <w:p w14:paraId="3F4E118A" w14:textId="52C2F297" w:rsidR="00565D1B" w:rsidRDefault="00565D1B" w:rsidP="00AC7D99"/>
        </w:tc>
        <w:tc>
          <w:tcPr>
            <w:tcW w:w="1583" w:type="dxa"/>
            <w:shd w:val="clear" w:color="auto" w:fill="5B9BD5" w:themeFill="accent5"/>
          </w:tcPr>
          <w:p w14:paraId="3103A3AA" w14:textId="77777777" w:rsidR="0024143C" w:rsidRPr="00565D1B" w:rsidRDefault="0024143C" w:rsidP="00AC7D99">
            <w:pPr>
              <w:rPr>
                <w:b/>
                <w:bCs/>
              </w:rPr>
            </w:pPr>
            <w:r w:rsidRPr="00565D1B">
              <w:rPr>
                <w:b/>
                <w:bCs/>
              </w:rPr>
              <w:t>Site:</w:t>
            </w:r>
          </w:p>
        </w:tc>
        <w:tc>
          <w:tcPr>
            <w:tcW w:w="2925" w:type="dxa"/>
          </w:tcPr>
          <w:p w14:paraId="73AA8400" w14:textId="77777777" w:rsidR="0024143C" w:rsidRDefault="0024143C" w:rsidP="00AC7D99"/>
        </w:tc>
      </w:tr>
      <w:tr w:rsidR="0024143C" w14:paraId="36FFD289" w14:textId="77777777" w:rsidTr="00565D1B">
        <w:tc>
          <w:tcPr>
            <w:tcW w:w="1838" w:type="dxa"/>
            <w:shd w:val="clear" w:color="auto" w:fill="5B9BD5" w:themeFill="accent5"/>
          </w:tcPr>
          <w:p w14:paraId="0C00EDC7" w14:textId="77777777" w:rsidR="0024143C" w:rsidRPr="00565D1B" w:rsidRDefault="0024143C" w:rsidP="00AC7D99">
            <w:pPr>
              <w:rPr>
                <w:b/>
                <w:bCs/>
              </w:rPr>
            </w:pPr>
            <w:r w:rsidRPr="00565D1B">
              <w:rPr>
                <w:b/>
                <w:bCs/>
              </w:rPr>
              <w:t>Review Date:</w:t>
            </w:r>
          </w:p>
        </w:tc>
        <w:tc>
          <w:tcPr>
            <w:tcW w:w="2670" w:type="dxa"/>
          </w:tcPr>
          <w:p w14:paraId="61D367CE" w14:textId="77777777" w:rsidR="0024143C" w:rsidRDefault="0024143C" w:rsidP="00AC7D99"/>
          <w:p w14:paraId="1AAEA690" w14:textId="23E9F7C8" w:rsidR="00565D1B" w:rsidRDefault="00565D1B" w:rsidP="00AC7D99"/>
        </w:tc>
        <w:tc>
          <w:tcPr>
            <w:tcW w:w="1583" w:type="dxa"/>
            <w:shd w:val="clear" w:color="auto" w:fill="5B9BD5" w:themeFill="accent5"/>
          </w:tcPr>
          <w:p w14:paraId="3938AFCA" w14:textId="77777777" w:rsidR="0024143C" w:rsidRPr="00565D1B" w:rsidRDefault="0024143C" w:rsidP="00AC7D99">
            <w:pPr>
              <w:rPr>
                <w:b/>
                <w:bCs/>
              </w:rPr>
            </w:pPr>
            <w:r w:rsidRPr="00565D1B">
              <w:rPr>
                <w:b/>
                <w:bCs/>
              </w:rPr>
              <w:t>Line Manager:</w:t>
            </w:r>
          </w:p>
        </w:tc>
        <w:tc>
          <w:tcPr>
            <w:tcW w:w="2925" w:type="dxa"/>
          </w:tcPr>
          <w:p w14:paraId="4EBCAB2E" w14:textId="77777777" w:rsidR="0024143C" w:rsidRDefault="0024143C" w:rsidP="00AC7D99"/>
        </w:tc>
      </w:tr>
    </w:tbl>
    <w:p w14:paraId="0F3CAEE9" w14:textId="77777777" w:rsidR="0024143C" w:rsidRDefault="0024143C" w:rsidP="0024143C"/>
    <w:p w14:paraId="260ECBA8" w14:textId="77777777" w:rsidR="0024143C" w:rsidRDefault="0024143C" w:rsidP="00565D1B">
      <w:r>
        <w:t>Before you begin, make sure you are somewhere private.  If you are concerned there is a risk to yourself or someone else, please contact a Mental Health First Aider or a member of the People Team as soon as possible.</w:t>
      </w:r>
    </w:p>
    <w:p w14:paraId="20A7A98D" w14:textId="77777777" w:rsidR="0024143C" w:rsidRDefault="0024143C" w:rsidP="00565D1B">
      <w:pPr>
        <w:pStyle w:val="ListParagraph"/>
        <w:numPr>
          <w:ilvl w:val="0"/>
          <w:numId w:val="2"/>
        </w:numPr>
      </w:pPr>
      <w:r>
        <w:t>Ask how they are feeling, ask twice, let them know its ok not to be ok.</w:t>
      </w:r>
    </w:p>
    <w:p w14:paraId="5B203E91" w14:textId="77777777" w:rsidR="0024143C" w:rsidRDefault="0024143C" w:rsidP="00565D1B">
      <w:pPr>
        <w:pStyle w:val="ListParagraph"/>
        <w:numPr>
          <w:ilvl w:val="0"/>
          <w:numId w:val="2"/>
        </w:numPr>
      </w:pPr>
      <w:r>
        <w:t>If you have noticed any behaviour out of the ordinary or unusual, please approach your concerns with the individual.</w:t>
      </w:r>
    </w:p>
    <w:p w14:paraId="7F0D314A" w14:textId="77777777" w:rsidR="0024143C" w:rsidRDefault="0024143C" w:rsidP="00565D1B">
      <w:pPr>
        <w:pStyle w:val="ListParagraph"/>
        <w:numPr>
          <w:ilvl w:val="0"/>
          <w:numId w:val="2"/>
        </w:numPr>
      </w:pPr>
      <w:r>
        <w:t xml:space="preserve">Ask them if they have spoken to anyone about how they are feeling, reassure them help is available. </w:t>
      </w:r>
    </w:p>
    <w:p w14:paraId="3828E450" w14:textId="77777777" w:rsidR="0024143C" w:rsidRDefault="0024143C" w:rsidP="00565D1B">
      <w:pPr>
        <w:pStyle w:val="ListParagraph"/>
        <w:numPr>
          <w:ilvl w:val="0"/>
          <w:numId w:val="2"/>
        </w:numPr>
      </w:pPr>
      <w:r>
        <w:t>Let them speak, don’t interrupt, let them finish discussing their concerns.</w:t>
      </w:r>
    </w:p>
    <w:p w14:paraId="13CB916E" w14:textId="77777777" w:rsidR="0024143C" w:rsidRDefault="0024143C" w:rsidP="00565D1B">
      <w:pPr>
        <w:pStyle w:val="ListParagraph"/>
        <w:numPr>
          <w:ilvl w:val="0"/>
          <w:numId w:val="2"/>
        </w:numPr>
      </w:pPr>
      <w:r>
        <w:t xml:space="preserve">Listen and communicate in a non-judgemental manner, its important they know its ok to feel the way they do. </w:t>
      </w:r>
    </w:p>
    <w:p w14:paraId="0396DD91" w14:textId="77777777" w:rsidR="0024143C" w:rsidRDefault="0024143C" w:rsidP="00565D1B">
      <w:pPr>
        <w:pStyle w:val="ListParagraph"/>
        <w:numPr>
          <w:ilvl w:val="0"/>
          <w:numId w:val="2"/>
        </w:numPr>
      </w:pPr>
      <w:r>
        <w:t>Offer emotional support but don’t try and solve their problems.</w:t>
      </w:r>
    </w:p>
    <w:p w14:paraId="4DBEA46B" w14:textId="77777777" w:rsidR="0024143C" w:rsidRDefault="0024143C" w:rsidP="00565D1B">
      <w:pPr>
        <w:pStyle w:val="ListParagraph"/>
        <w:numPr>
          <w:ilvl w:val="0"/>
          <w:numId w:val="2"/>
        </w:numPr>
      </w:pPr>
      <w:r>
        <w:t xml:space="preserve">Encourage them to speak to family and friends and reach out for support in the community. </w:t>
      </w:r>
    </w:p>
    <w:p w14:paraId="25B6852C" w14:textId="77777777" w:rsidR="0024143C" w:rsidRDefault="0024143C" w:rsidP="00565D1B">
      <w:pPr>
        <w:pStyle w:val="ListParagraph"/>
        <w:numPr>
          <w:ilvl w:val="0"/>
          <w:numId w:val="2"/>
        </w:numPr>
      </w:pPr>
      <w:r>
        <w:t xml:space="preserve">Remind them of the EAP support we have in place. </w:t>
      </w:r>
    </w:p>
    <w:p w14:paraId="661FBCD4" w14:textId="77777777" w:rsidR="0024143C" w:rsidRDefault="0024143C" w:rsidP="0024143C">
      <w:pPr>
        <w:pStyle w:val="NoSpacing"/>
        <w:ind w:left="720"/>
      </w:pPr>
      <w:r>
        <w:t>Phone: 0800 0727 072</w:t>
      </w:r>
    </w:p>
    <w:p w14:paraId="6A9BF4AB" w14:textId="77777777" w:rsidR="0024143C" w:rsidRDefault="00A95BF5" w:rsidP="0024143C">
      <w:pPr>
        <w:pStyle w:val="NoSpacing"/>
        <w:ind w:left="720"/>
      </w:pPr>
      <w:hyperlink r:id="rId11" w:history="1">
        <w:r w:rsidR="0024143C" w:rsidRPr="003E3D4E">
          <w:rPr>
            <w:rStyle w:val="Hyperlink"/>
          </w:rPr>
          <w:t>https://www.axabesupported.co.uk/</w:t>
        </w:r>
      </w:hyperlink>
      <w:r w:rsidR="0024143C">
        <w:t xml:space="preserve"> </w:t>
      </w:r>
    </w:p>
    <w:p w14:paraId="7C063449" w14:textId="77777777" w:rsidR="0024143C" w:rsidRDefault="0024143C" w:rsidP="0024143C">
      <w:pPr>
        <w:pStyle w:val="NoSpacing"/>
        <w:ind w:left="720"/>
      </w:pPr>
      <w:r>
        <w:t xml:space="preserve">Username: </w:t>
      </w:r>
      <w:proofErr w:type="spellStart"/>
      <w:r>
        <w:t>compassgroup</w:t>
      </w:r>
      <w:proofErr w:type="spellEnd"/>
      <w:r>
        <w:t xml:space="preserve"> </w:t>
      </w:r>
    </w:p>
    <w:p w14:paraId="1510D181" w14:textId="77777777" w:rsidR="0024143C" w:rsidRDefault="0024143C" w:rsidP="0024143C">
      <w:pPr>
        <w:pStyle w:val="NoSpacing"/>
        <w:ind w:left="720"/>
      </w:pPr>
      <w:r>
        <w:t>Password: supported</w:t>
      </w:r>
    </w:p>
    <w:p w14:paraId="32E29439" w14:textId="77777777" w:rsidR="00565D1B" w:rsidRDefault="00565D1B" w:rsidP="00565D1B">
      <w:pPr>
        <w:pStyle w:val="NoSpacing"/>
      </w:pPr>
    </w:p>
    <w:p w14:paraId="1A4B5DD5" w14:textId="5568DC91" w:rsidR="0024143C" w:rsidRDefault="0024143C" w:rsidP="00565D1B">
      <w:r>
        <w:t xml:space="preserve">If conversation reveals workplace stress as a possible cause, refer to </w:t>
      </w:r>
      <w:hyperlink r:id="rId12" w:history="1">
        <w:r w:rsidRPr="006800EA">
          <w:rPr>
            <w:rStyle w:val="Hyperlink"/>
          </w:rPr>
          <w:t>Workplace Stress Risk Assessment and Stress Talking Toolkit</w:t>
        </w:r>
      </w:hyperlink>
    </w:p>
    <w:p w14:paraId="47443BDE" w14:textId="77777777" w:rsidR="0024143C" w:rsidRDefault="0024143C" w:rsidP="00565D1B">
      <w:r>
        <w:t xml:space="preserve">If they would benefit from further support, please speak to a Mental Health First Aider. </w:t>
      </w:r>
    </w:p>
    <w:p w14:paraId="1FB9834D" w14:textId="77777777" w:rsidR="0024143C" w:rsidRDefault="0024143C" w:rsidP="0024143C">
      <w:r>
        <w:t xml:space="preserve">You can find a list of the mental Health First Aiders here: </w:t>
      </w:r>
    </w:p>
    <w:p w14:paraId="2AEED7AC" w14:textId="77777777" w:rsidR="0024143C" w:rsidRDefault="00A95BF5" w:rsidP="0024143C">
      <w:hyperlink r:id="rId13" w:history="1">
        <w:r w:rsidR="0024143C">
          <w:rPr>
            <w:rStyle w:val="Hyperlink"/>
          </w:rPr>
          <w:t>Compass HSE (compassconnect.com)</w:t>
        </w:r>
      </w:hyperlink>
      <w:r w:rsidR="0024143C">
        <w:t xml:space="preserve"> – make sure you’re logged into Compass Connect first!</w:t>
      </w:r>
    </w:p>
    <w:p w14:paraId="27D4ABE4" w14:textId="49334381" w:rsidR="0024143C" w:rsidRDefault="0024143C" w:rsidP="0024143C"/>
    <w:p w14:paraId="4EB19882" w14:textId="77777777" w:rsidR="00565D1B" w:rsidRDefault="00565D1B" w:rsidP="002414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143C" w14:paraId="71AE3273" w14:textId="77777777" w:rsidTr="00565D1B">
        <w:tc>
          <w:tcPr>
            <w:tcW w:w="9016" w:type="dxa"/>
            <w:shd w:val="clear" w:color="auto" w:fill="5B9BD5" w:themeFill="accent5"/>
          </w:tcPr>
          <w:p w14:paraId="24D30B78" w14:textId="77777777" w:rsidR="0024143C" w:rsidRDefault="0024143C" w:rsidP="00AC7D9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1. What helps you stay mentally healthy at home and work? </w:t>
            </w:r>
          </w:p>
          <w:p w14:paraId="4F6BB291" w14:textId="77777777" w:rsidR="0024143C" w:rsidRDefault="0024143C" w:rsidP="00AC7D99">
            <w:pPr>
              <w:autoSpaceDE w:val="0"/>
              <w:autoSpaceDN w:val="0"/>
              <w:adjustRightInd w:val="0"/>
            </w:pPr>
            <w:r>
              <w:rPr>
                <w:rFonts w:ascii="Calibri-Italic" w:hAnsi="Calibri-Italic" w:cs="Calibri-Italic"/>
                <w:i/>
                <w:iCs/>
              </w:rPr>
              <w:t xml:space="preserve">e.g., </w:t>
            </w:r>
            <w:r>
              <w:t>taking breaks away from your work area, exercising before or after work etc.</w:t>
            </w:r>
          </w:p>
        </w:tc>
      </w:tr>
      <w:tr w:rsidR="0024143C" w14:paraId="59D14F96" w14:textId="77777777" w:rsidTr="00AC7D99">
        <w:tc>
          <w:tcPr>
            <w:tcW w:w="9016" w:type="dxa"/>
          </w:tcPr>
          <w:p w14:paraId="42D25472" w14:textId="77777777" w:rsidR="0024143C" w:rsidRDefault="0024143C" w:rsidP="00AC7D99"/>
          <w:p w14:paraId="19FE7E32" w14:textId="77777777" w:rsidR="0024143C" w:rsidRDefault="0024143C" w:rsidP="00AC7D99"/>
          <w:p w14:paraId="533C0367" w14:textId="77777777" w:rsidR="0024143C" w:rsidRDefault="0024143C" w:rsidP="00AC7D99"/>
          <w:p w14:paraId="405B6BF2" w14:textId="77777777" w:rsidR="0024143C" w:rsidRDefault="0024143C" w:rsidP="00AC7D99"/>
          <w:p w14:paraId="0E49017A" w14:textId="77777777" w:rsidR="0024143C" w:rsidRDefault="0024143C" w:rsidP="00AC7D99"/>
          <w:p w14:paraId="21CA61A4" w14:textId="77777777" w:rsidR="0024143C" w:rsidRDefault="0024143C" w:rsidP="00AC7D99"/>
          <w:p w14:paraId="6C108C85" w14:textId="77777777" w:rsidR="0024143C" w:rsidRDefault="0024143C" w:rsidP="00AC7D99"/>
          <w:p w14:paraId="51EBB025" w14:textId="77777777" w:rsidR="0024143C" w:rsidRDefault="0024143C" w:rsidP="00AC7D99"/>
        </w:tc>
      </w:tr>
    </w:tbl>
    <w:p w14:paraId="4DE706A8" w14:textId="77777777" w:rsidR="0024143C" w:rsidRDefault="0024143C" w:rsidP="002414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143C" w14:paraId="42CAF670" w14:textId="77777777" w:rsidTr="00565D1B">
        <w:tc>
          <w:tcPr>
            <w:tcW w:w="9016" w:type="dxa"/>
            <w:shd w:val="clear" w:color="auto" w:fill="5B9BD5" w:themeFill="accent5"/>
          </w:tcPr>
          <w:p w14:paraId="32F73AB7" w14:textId="77777777" w:rsidR="0024143C" w:rsidRDefault="0024143C" w:rsidP="00AC7D9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Are there any situations at work that can trigger poor mental health for you?</w:t>
            </w:r>
          </w:p>
          <w:p w14:paraId="51945698" w14:textId="77777777" w:rsidR="0024143C" w:rsidRDefault="0024143C" w:rsidP="00AC7D99">
            <w:r>
              <w:rPr>
                <w:rFonts w:ascii="Calibri-Italic" w:hAnsi="Calibri-Italic" w:cs="Calibri-Italic"/>
                <w:i/>
                <w:iCs/>
              </w:rPr>
              <w:t>e.g., conflict at work, organisational change, something not going to plan</w:t>
            </w:r>
          </w:p>
        </w:tc>
      </w:tr>
      <w:tr w:rsidR="0024143C" w14:paraId="5FA5B203" w14:textId="77777777" w:rsidTr="00AC7D99">
        <w:tc>
          <w:tcPr>
            <w:tcW w:w="9016" w:type="dxa"/>
          </w:tcPr>
          <w:p w14:paraId="7F5CEBC5" w14:textId="77777777" w:rsidR="0024143C" w:rsidRDefault="0024143C" w:rsidP="00AC7D99"/>
          <w:p w14:paraId="2ACDD08A" w14:textId="77777777" w:rsidR="0024143C" w:rsidRDefault="0024143C" w:rsidP="00AC7D99"/>
          <w:p w14:paraId="34C60E3B" w14:textId="77777777" w:rsidR="0024143C" w:rsidRDefault="0024143C" w:rsidP="00AC7D99"/>
          <w:p w14:paraId="2D1CCDF1" w14:textId="77777777" w:rsidR="0024143C" w:rsidRDefault="0024143C" w:rsidP="00AC7D99"/>
          <w:p w14:paraId="45156E97" w14:textId="77777777" w:rsidR="0024143C" w:rsidRDefault="0024143C" w:rsidP="00AC7D99"/>
          <w:p w14:paraId="6240811A" w14:textId="77777777" w:rsidR="0024143C" w:rsidRDefault="0024143C" w:rsidP="00AC7D99"/>
        </w:tc>
      </w:tr>
    </w:tbl>
    <w:p w14:paraId="72AB08AF" w14:textId="77777777" w:rsidR="0024143C" w:rsidRDefault="0024143C" w:rsidP="002414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143C" w14:paraId="3D2F7558" w14:textId="77777777" w:rsidTr="00565D1B">
        <w:tc>
          <w:tcPr>
            <w:tcW w:w="9016" w:type="dxa"/>
            <w:shd w:val="clear" w:color="auto" w:fill="5B9BD5" w:themeFill="accent5"/>
          </w:tcPr>
          <w:p w14:paraId="0F202BE8" w14:textId="77777777" w:rsidR="0024143C" w:rsidRDefault="0024143C" w:rsidP="00AC7D9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How might stress or poor mental health difficulties impact your work?</w:t>
            </w:r>
          </w:p>
          <w:p w14:paraId="60411E2C" w14:textId="77777777" w:rsidR="0024143C" w:rsidRDefault="0024143C" w:rsidP="00AC7D99">
            <w:r>
              <w:rPr>
                <w:rFonts w:ascii="Calibri-Italic" w:hAnsi="Calibri-Italic" w:cs="Calibri-Italic"/>
                <w:i/>
                <w:iCs/>
              </w:rPr>
              <w:t xml:space="preserve">e.g., feeling unproductive, lack concentration </w:t>
            </w:r>
          </w:p>
        </w:tc>
      </w:tr>
      <w:tr w:rsidR="0024143C" w14:paraId="68419BE7" w14:textId="77777777" w:rsidTr="00AC7D99">
        <w:tc>
          <w:tcPr>
            <w:tcW w:w="9016" w:type="dxa"/>
          </w:tcPr>
          <w:p w14:paraId="60B5985E" w14:textId="77777777" w:rsidR="0024143C" w:rsidRDefault="0024143C" w:rsidP="00AC7D99"/>
          <w:p w14:paraId="31A34177" w14:textId="77777777" w:rsidR="0024143C" w:rsidRDefault="0024143C" w:rsidP="00AC7D99"/>
          <w:p w14:paraId="5F133A9C" w14:textId="77777777" w:rsidR="0024143C" w:rsidRDefault="0024143C" w:rsidP="00AC7D99"/>
          <w:p w14:paraId="7FBC5E57" w14:textId="77777777" w:rsidR="0024143C" w:rsidRDefault="0024143C" w:rsidP="00AC7D99"/>
          <w:p w14:paraId="787C307B" w14:textId="77777777" w:rsidR="0024143C" w:rsidRDefault="0024143C" w:rsidP="00AC7D99"/>
          <w:p w14:paraId="4F5CC8B5" w14:textId="77777777" w:rsidR="0024143C" w:rsidRDefault="0024143C" w:rsidP="00AC7D99"/>
          <w:p w14:paraId="358CA27E" w14:textId="77777777" w:rsidR="0024143C" w:rsidRDefault="0024143C" w:rsidP="00AC7D99"/>
          <w:p w14:paraId="6F429456" w14:textId="77777777" w:rsidR="0024143C" w:rsidRDefault="0024143C" w:rsidP="00AC7D99"/>
        </w:tc>
      </w:tr>
    </w:tbl>
    <w:p w14:paraId="3806E614" w14:textId="77777777" w:rsidR="0024143C" w:rsidRDefault="0024143C" w:rsidP="0024143C"/>
    <w:p w14:paraId="7BB55C16" w14:textId="77777777" w:rsidR="0024143C" w:rsidRDefault="0024143C" w:rsidP="002414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143C" w14:paraId="53B72944" w14:textId="77777777" w:rsidTr="00565D1B">
        <w:tc>
          <w:tcPr>
            <w:tcW w:w="9016" w:type="dxa"/>
            <w:shd w:val="clear" w:color="auto" w:fill="5B9BD5" w:themeFill="accent5"/>
          </w:tcPr>
          <w:p w14:paraId="779ABB7D" w14:textId="77777777" w:rsidR="0024143C" w:rsidRDefault="0024143C" w:rsidP="00AC7D9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What can your manager and the company do to help support your mental health at work?</w:t>
            </w:r>
          </w:p>
          <w:p w14:paraId="0617A239" w14:textId="77777777" w:rsidR="0024143C" w:rsidRDefault="0024143C" w:rsidP="00AC7D99">
            <w:r>
              <w:rPr>
                <w:rFonts w:ascii="Calibri-Italic" w:hAnsi="Calibri-Italic" w:cs="Calibri-Italic"/>
                <w:i/>
                <w:iCs/>
              </w:rPr>
              <w:t>e.g., changes in normal working patterns, allow time out, openly talk to them</w:t>
            </w:r>
          </w:p>
        </w:tc>
      </w:tr>
      <w:tr w:rsidR="0024143C" w14:paraId="58E82804" w14:textId="77777777" w:rsidTr="00AC7D99">
        <w:tc>
          <w:tcPr>
            <w:tcW w:w="9016" w:type="dxa"/>
          </w:tcPr>
          <w:p w14:paraId="34B6F743" w14:textId="77777777" w:rsidR="0024143C" w:rsidRDefault="0024143C" w:rsidP="00AC7D99"/>
          <w:p w14:paraId="6A388BD8" w14:textId="77777777" w:rsidR="0024143C" w:rsidRDefault="0024143C" w:rsidP="00AC7D99"/>
          <w:p w14:paraId="1659DAC0" w14:textId="77777777" w:rsidR="0024143C" w:rsidRDefault="0024143C" w:rsidP="00AC7D99"/>
          <w:p w14:paraId="1029C634" w14:textId="77777777" w:rsidR="0024143C" w:rsidRDefault="0024143C" w:rsidP="00AC7D99"/>
          <w:p w14:paraId="2DA57330" w14:textId="77777777" w:rsidR="0024143C" w:rsidRDefault="0024143C" w:rsidP="00AC7D99"/>
          <w:p w14:paraId="3F40B80D" w14:textId="77777777" w:rsidR="0024143C" w:rsidRDefault="0024143C" w:rsidP="00AC7D99"/>
          <w:p w14:paraId="30E1ACBB" w14:textId="77777777" w:rsidR="0024143C" w:rsidRDefault="0024143C" w:rsidP="00AC7D99"/>
          <w:p w14:paraId="5CAC4BE3" w14:textId="77777777" w:rsidR="0024143C" w:rsidRDefault="0024143C" w:rsidP="00AC7D99"/>
        </w:tc>
      </w:tr>
    </w:tbl>
    <w:p w14:paraId="5D541883" w14:textId="77777777" w:rsidR="0024143C" w:rsidRDefault="0024143C" w:rsidP="0024143C"/>
    <w:p w14:paraId="7E3D4B7A" w14:textId="77777777" w:rsidR="0024143C" w:rsidRDefault="0024143C" w:rsidP="002414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143C" w14:paraId="6E36EB37" w14:textId="77777777" w:rsidTr="00565D1B">
        <w:tc>
          <w:tcPr>
            <w:tcW w:w="9016" w:type="dxa"/>
            <w:shd w:val="clear" w:color="auto" w:fill="5B9BD5" w:themeFill="accent5"/>
          </w:tcPr>
          <w:p w14:paraId="10858B1F" w14:textId="77777777" w:rsidR="0024143C" w:rsidRDefault="0024143C" w:rsidP="00AC7D99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</w:rPr>
              <w:lastRenderedPageBreak/>
              <w:t>5. Are there any early warning signs that we should look out for when you are starting to feel stressed/ mentally unwell?</w:t>
            </w:r>
          </w:p>
        </w:tc>
      </w:tr>
      <w:tr w:rsidR="0024143C" w14:paraId="7FAC5529" w14:textId="77777777" w:rsidTr="00AC7D99">
        <w:tc>
          <w:tcPr>
            <w:tcW w:w="9016" w:type="dxa"/>
          </w:tcPr>
          <w:p w14:paraId="4BEA9DB5" w14:textId="77777777" w:rsidR="0024143C" w:rsidRDefault="0024143C" w:rsidP="00AC7D99"/>
          <w:p w14:paraId="02B104FF" w14:textId="77777777" w:rsidR="0024143C" w:rsidRDefault="0024143C" w:rsidP="00AC7D99"/>
          <w:p w14:paraId="5C194EC0" w14:textId="77777777" w:rsidR="0024143C" w:rsidRDefault="0024143C" w:rsidP="00AC7D99"/>
          <w:p w14:paraId="51EF0AB8" w14:textId="77777777" w:rsidR="0024143C" w:rsidRDefault="0024143C" w:rsidP="00AC7D99"/>
          <w:p w14:paraId="5A7B260F" w14:textId="77777777" w:rsidR="0024143C" w:rsidRDefault="0024143C" w:rsidP="00AC7D99"/>
          <w:p w14:paraId="416FF8E6" w14:textId="77777777" w:rsidR="0024143C" w:rsidRDefault="0024143C" w:rsidP="00AC7D99"/>
        </w:tc>
      </w:tr>
    </w:tbl>
    <w:p w14:paraId="114BFC49" w14:textId="77777777" w:rsidR="0024143C" w:rsidRDefault="0024143C" w:rsidP="0024143C"/>
    <w:p w14:paraId="2B1A2FB2" w14:textId="77777777" w:rsidR="0024143C" w:rsidRDefault="0024143C" w:rsidP="002414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143C" w14:paraId="192B22C6" w14:textId="77777777" w:rsidTr="00565D1B">
        <w:tc>
          <w:tcPr>
            <w:tcW w:w="9016" w:type="dxa"/>
            <w:shd w:val="clear" w:color="auto" w:fill="5B9BD5" w:themeFill="accent5"/>
          </w:tcPr>
          <w:p w14:paraId="26A49BD4" w14:textId="77777777" w:rsidR="0024143C" w:rsidRDefault="0024143C" w:rsidP="00AC7D99">
            <w:r>
              <w:t>6. What support could be put in place to minimise triggers or to support you to manage symptoms?</w:t>
            </w:r>
          </w:p>
          <w:p w14:paraId="13FAD787" w14:textId="77777777" w:rsidR="0024143C" w:rsidRPr="00DF542D" w:rsidRDefault="0024143C" w:rsidP="00AC7D99">
            <w:pPr>
              <w:rPr>
                <w:i/>
                <w:iCs/>
              </w:rPr>
            </w:pPr>
            <w:r w:rsidRPr="00DF542D">
              <w:rPr>
                <w:i/>
                <w:iCs/>
              </w:rPr>
              <w:t>e.g., extra catch-up time with line manager</w:t>
            </w:r>
          </w:p>
        </w:tc>
      </w:tr>
      <w:tr w:rsidR="0024143C" w14:paraId="0EAB7AF1" w14:textId="77777777" w:rsidTr="00AC7D99">
        <w:tc>
          <w:tcPr>
            <w:tcW w:w="9016" w:type="dxa"/>
          </w:tcPr>
          <w:p w14:paraId="26E1B968" w14:textId="77777777" w:rsidR="0024143C" w:rsidRDefault="0024143C" w:rsidP="00AC7D99"/>
          <w:p w14:paraId="3C929C74" w14:textId="77777777" w:rsidR="0024143C" w:rsidRDefault="0024143C" w:rsidP="00AC7D99"/>
          <w:p w14:paraId="5F88E787" w14:textId="77777777" w:rsidR="0024143C" w:rsidRDefault="0024143C" w:rsidP="00AC7D99"/>
          <w:p w14:paraId="22271AA2" w14:textId="77777777" w:rsidR="0024143C" w:rsidRDefault="0024143C" w:rsidP="00AC7D99"/>
          <w:p w14:paraId="5135849A" w14:textId="77777777" w:rsidR="0024143C" w:rsidRDefault="0024143C" w:rsidP="00AC7D99"/>
          <w:p w14:paraId="0D2CFA4A" w14:textId="77777777" w:rsidR="0024143C" w:rsidRDefault="0024143C" w:rsidP="00AC7D99"/>
          <w:p w14:paraId="118AA368" w14:textId="77777777" w:rsidR="0024143C" w:rsidRDefault="0024143C" w:rsidP="00AC7D99"/>
        </w:tc>
      </w:tr>
    </w:tbl>
    <w:p w14:paraId="63981ED4" w14:textId="77777777" w:rsidR="0024143C" w:rsidRDefault="0024143C" w:rsidP="0024143C"/>
    <w:p w14:paraId="5DE39C75" w14:textId="77777777" w:rsidR="0024143C" w:rsidRDefault="0024143C" w:rsidP="002414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143C" w14:paraId="5C3D1B47" w14:textId="77777777" w:rsidTr="00565D1B">
        <w:tc>
          <w:tcPr>
            <w:tcW w:w="9016" w:type="dxa"/>
            <w:shd w:val="clear" w:color="auto" w:fill="5B9BD5" w:themeFill="accent5"/>
          </w:tcPr>
          <w:p w14:paraId="3ED19BC0" w14:textId="77777777" w:rsidR="0024143C" w:rsidRDefault="0024143C" w:rsidP="00AC7D99">
            <w:r>
              <w:t>9. Is there anything else you would like to add?</w:t>
            </w:r>
          </w:p>
          <w:p w14:paraId="0A50E3BA" w14:textId="77777777" w:rsidR="0024143C" w:rsidRDefault="0024143C" w:rsidP="00AC7D99"/>
        </w:tc>
      </w:tr>
      <w:tr w:rsidR="0024143C" w14:paraId="232110B5" w14:textId="77777777" w:rsidTr="00AC7D99">
        <w:tc>
          <w:tcPr>
            <w:tcW w:w="9016" w:type="dxa"/>
          </w:tcPr>
          <w:p w14:paraId="2F4C624A" w14:textId="77777777" w:rsidR="0024143C" w:rsidRDefault="0024143C" w:rsidP="00AC7D99"/>
          <w:p w14:paraId="20636F27" w14:textId="77777777" w:rsidR="0024143C" w:rsidRDefault="0024143C" w:rsidP="00AC7D99"/>
          <w:p w14:paraId="21ABDC79" w14:textId="77777777" w:rsidR="0024143C" w:rsidRDefault="0024143C" w:rsidP="00AC7D99"/>
          <w:p w14:paraId="5935D55D" w14:textId="77777777" w:rsidR="0024143C" w:rsidRDefault="0024143C" w:rsidP="00AC7D99"/>
          <w:p w14:paraId="01472E99" w14:textId="77777777" w:rsidR="0024143C" w:rsidRDefault="0024143C" w:rsidP="00AC7D99"/>
          <w:p w14:paraId="22D366F2" w14:textId="77777777" w:rsidR="0024143C" w:rsidRDefault="0024143C" w:rsidP="00AC7D99"/>
        </w:tc>
      </w:tr>
    </w:tbl>
    <w:p w14:paraId="468AB6F9" w14:textId="77777777" w:rsidR="0024143C" w:rsidRDefault="0024143C" w:rsidP="002414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24143C" w14:paraId="7914A13E" w14:textId="77777777" w:rsidTr="00565D1B">
        <w:tc>
          <w:tcPr>
            <w:tcW w:w="2263" w:type="dxa"/>
            <w:shd w:val="clear" w:color="auto" w:fill="5B9BD5" w:themeFill="accent5"/>
          </w:tcPr>
          <w:p w14:paraId="65C1AA49" w14:textId="77777777" w:rsidR="0024143C" w:rsidRDefault="0024143C" w:rsidP="00AC7D99">
            <w:pPr>
              <w:rPr>
                <w:b/>
                <w:bCs/>
              </w:rPr>
            </w:pPr>
            <w:r w:rsidRPr="00565D1B">
              <w:rPr>
                <w:b/>
                <w:bCs/>
              </w:rPr>
              <w:t>Employee Signature</w:t>
            </w:r>
          </w:p>
          <w:p w14:paraId="529A4E07" w14:textId="39AE10A7" w:rsidR="00565D1B" w:rsidRPr="00565D1B" w:rsidRDefault="00565D1B" w:rsidP="00AC7D99">
            <w:pPr>
              <w:rPr>
                <w:b/>
                <w:bCs/>
              </w:rPr>
            </w:pPr>
          </w:p>
        </w:tc>
        <w:tc>
          <w:tcPr>
            <w:tcW w:w="6753" w:type="dxa"/>
          </w:tcPr>
          <w:p w14:paraId="04B0435B" w14:textId="77777777" w:rsidR="0024143C" w:rsidRDefault="0024143C" w:rsidP="00AC7D99"/>
        </w:tc>
      </w:tr>
      <w:tr w:rsidR="0024143C" w14:paraId="323505C4" w14:textId="77777777" w:rsidTr="00565D1B">
        <w:tc>
          <w:tcPr>
            <w:tcW w:w="2263" w:type="dxa"/>
            <w:shd w:val="clear" w:color="auto" w:fill="5B9BD5" w:themeFill="accent5"/>
          </w:tcPr>
          <w:p w14:paraId="3461C805" w14:textId="77777777" w:rsidR="0024143C" w:rsidRDefault="0024143C" w:rsidP="00AC7D99">
            <w:pPr>
              <w:rPr>
                <w:b/>
                <w:bCs/>
              </w:rPr>
            </w:pPr>
            <w:r w:rsidRPr="00565D1B">
              <w:rPr>
                <w:b/>
                <w:bCs/>
              </w:rPr>
              <w:t>Manager Signature</w:t>
            </w:r>
          </w:p>
          <w:p w14:paraId="277AC7A7" w14:textId="51AEA7A2" w:rsidR="00565D1B" w:rsidRPr="00565D1B" w:rsidRDefault="00565D1B" w:rsidP="00AC7D99">
            <w:pPr>
              <w:rPr>
                <w:b/>
                <w:bCs/>
              </w:rPr>
            </w:pPr>
          </w:p>
        </w:tc>
        <w:tc>
          <w:tcPr>
            <w:tcW w:w="6753" w:type="dxa"/>
          </w:tcPr>
          <w:p w14:paraId="2C4A1C86" w14:textId="77777777" w:rsidR="0024143C" w:rsidRDefault="0024143C" w:rsidP="00AC7D99"/>
        </w:tc>
      </w:tr>
    </w:tbl>
    <w:p w14:paraId="372AF5D0" w14:textId="77777777" w:rsidR="0024143C" w:rsidRDefault="0024143C" w:rsidP="0024143C"/>
    <w:p w14:paraId="72659C8D" w14:textId="0B4920D4" w:rsidR="0090182A" w:rsidRDefault="0024143C" w:rsidP="00565D1B">
      <w:pPr>
        <w:jc w:val="center"/>
      </w:pPr>
      <w:r>
        <w:t>If you feel there is anything further, you would like to discuss please contact one of the Mental Health First Aiders either by email or phone.</w:t>
      </w:r>
    </w:p>
    <w:p w14:paraId="3E7421C4" w14:textId="08402EC7" w:rsidR="0090182A" w:rsidRDefault="0090182A"/>
    <w:p w14:paraId="210715BC" w14:textId="27D9886B" w:rsidR="0090182A" w:rsidRDefault="0090182A"/>
    <w:p w14:paraId="5F533069" w14:textId="1575072F" w:rsidR="0090182A" w:rsidRDefault="0090182A"/>
    <w:p w14:paraId="45A16426" w14:textId="77777777" w:rsidR="0090182A" w:rsidRDefault="0090182A"/>
    <w:sectPr w:rsidR="0090182A" w:rsidSect="0090182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985" w:left="1440" w:header="708" w:footer="2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D5BFD" w14:textId="77777777" w:rsidR="00A95BF5" w:rsidRDefault="00A95BF5" w:rsidP="0090182A">
      <w:pPr>
        <w:spacing w:after="0" w:line="240" w:lineRule="auto"/>
      </w:pPr>
      <w:r>
        <w:separator/>
      </w:r>
    </w:p>
  </w:endnote>
  <w:endnote w:type="continuationSeparator" w:id="0">
    <w:p w14:paraId="516DD2D3" w14:textId="77777777" w:rsidR="00A95BF5" w:rsidRDefault="00A95BF5" w:rsidP="00901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CDE3D" w14:textId="7E25A730" w:rsidR="00BF7764" w:rsidRDefault="005C705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58BC591" wp14:editId="1CE52CC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A963E" w14:textId="3D929F24" w:rsidR="005C7058" w:rsidRPr="005C7058" w:rsidRDefault="005C705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5C7058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8BC59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" filled="f" stroked="f">
              <v:fill o:detectmouseclick="t"/>
              <v:textbox style="mso-fit-shape-to-text:t" inset="0,0,0,0">
                <w:txbxContent>
                  <w:p w14:paraId="37EA963E" w14:textId="3D929F24" w:rsidR="005C7058" w:rsidRPr="005C7058" w:rsidRDefault="005C7058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5C7058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E5CDC" w14:textId="6C42297F" w:rsidR="00CE0FAA" w:rsidRPr="00CE0FAA" w:rsidRDefault="005C7058" w:rsidP="00CE0FAA">
    <w:pPr>
      <w:pStyle w:val="Footer"/>
      <w:ind w:left="-1418"/>
      <w:jc w:val="right"/>
      <w:rPr>
        <w:rFonts w:asciiTheme="majorHAnsi" w:eastAsiaTheme="majorEastAsia" w:hAnsiTheme="majorHAnsi" w:cstheme="majorBidi"/>
        <w:color w:val="FFFFFF" w:themeColor="background1"/>
        <w:sz w:val="28"/>
        <w:szCs w:val="28"/>
      </w:rPr>
    </w:pPr>
    <w:r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13ECBD9" wp14:editId="0B546F2F">
              <wp:simplePos x="915035" y="1015301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4" name="Text Box 4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48CBAA" w14:textId="21BA05C9" w:rsidR="005C7058" w:rsidRPr="005C7058" w:rsidRDefault="005C705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5C7058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3ECB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al" style="position:absolute;left:0;text-align:left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" filled="f" stroked="f">
              <v:fill o:detectmouseclick="t"/>
              <v:textbox style="mso-fit-shape-to-text:t" inset="0,0,0,0">
                <w:txbxContent>
                  <w:p w14:paraId="3648CBAA" w14:textId="21BA05C9" w:rsidR="005C7058" w:rsidRPr="005C7058" w:rsidRDefault="005C7058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5C7058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8"/>
          <w:szCs w:val="28"/>
        </w:rPr>
        <w:id w:val="-989793647"/>
        <w:docPartObj>
          <w:docPartGallery w:val="Page Numbers (Bottom of Page)"/>
          <w:docPartUnique/>
        </w:docPartObj>
      </w:sdtPr>
      <w:sdtEndPr>
        <w:rPr>
          <w:noProof/>
          <w:color w:val="FFFFFF" w:themeColor="background1"/>
        </w:rPr>
      </w:sdtEndPr>
      <w:sdtContent>
        <w:r w:rsidR="00CE0FAA" w:rsidRPr="00CE0FAA">
          <w:rPr>
            <w:rFonts w:asciiTheme="majorHAnsi" w:eastAsiaTheme="majorEastAsia" w:hAnsiTheme="majorHAnsi" w:cstheme="majorBidi"/>
            <w:noProof/>
            <w:color w:val="FFFFFF" w:themeColor="background1"/>
            <w:sz w:val="28"/>
            <w:szCs w:val="28"/>
          </w:rPr>
          <w:drawing>
            <wp:anchor distT="0" distB="0" distL="114300" distR="114300" simplePos="0" relativeHeight="251658240" behindDoc="1" locked="0" layoutInCell="1" allowOverlap="1" wp14:anchorId="62016C38" wp14:editId="7416709D">
              <wp:simplePos x="0" y="0"/>
              <wp:positionH relativeFrom="column">
                <wp:posOffset>-971550</wp:posOffset>
              </wp:positionH>
              <wp:positionV relativeFrom="paragraph">
                <wp:posOffset>-716280</wp:posOffset>
              </wp:positionV>
              <wp:extent cx="7664916" cy="1094105"/>
              <wp:effectExtent l="0" t="0" r="0" b="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64916" cy="10941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E0FAA" w:rsidRPr="00CE0FAA">
          <w:rPr>
            <w:rFonts w:asciiTheme="majorHAnsi" w:eastAsiaTheme="majorEastAsia" w:hAnsiTheme="majorHAnsi" w:cstheme="majorBidi"/>
            <w:color w:val="FFFFFF" w:themeColor="background1"/>
            <w:sz w:val="28"/>
            <w:szCs w:val="28"/>
          </w:rPr>
          <w:t xml:space="preserve">pg. </w:t>
        </w:r>
        <w:r w:rsidR="00CE0FAA" w:rsidRPr="00CE0FAA">
          <w:rPr>
            <w:rFonts w:eastAsiaTheme="minorEastAsia" w:cs="Times New Roman"/>
            <w:color w:val="FFFFFF" w:themeColor="background1"/>
          </w:rPr>
          <w:fldChar w:fldCharType="begin"/>
        </w:r>
        <w:r w:rsidR="00CE0FAA" w:rsidRPr="00CE0FAA">
          <w:rPr>
            <w:color w:val="FFFFFF" w:themeColor="background1"/>
          </w:rPr>
          <w:instrText xml:space="preserve"> PAGE    \* MERGEFORMAT </w:instrText>
        </w:r>
        <w:r w:rsidR="00CE0FAA" w:rsidRPr="00CE0FAA">
          <w:rPr>
            <w:rFonts w:eastAsiaTheme="minorEastAsia" w:cs="Times New Roman"/>
            <w:color w:val="FFFFFF" w:themeColor="background1"/>
          </w:rPr>
          <w:fldChar w:fldCharType="separate"/>
        </w:r>
        <w:r w:rsidR="00CE0FAA" w:rsidRPr="00CE0FAA">
          <w:rPr>
            <w:rFonts w:asciiTheme="majorHAnsi" w:eastAsiaTheme="majorEastAsia" w:hAnsiTheme="majorHAnsi" w:cstheme="majorBidi"/>
            <w:noProof/>
            <w:color w:val="FFFFFF" w:themeColor="background1"/>
            <w:sz w:val="28"/>
            <w:szCs w:val="28"/>
          </w:rPr>
          <w:t>2</w:t>
        </w:r>
        <w:r w:rsidR="00CE0FAA" w:rsidRPr="00CE0FAA">
          <w:rPr>
            <w:rFonts w:asciiTheme="majorHAnsi" w:eastAsiaTheme="majorEastAsia" w:hAnsiTheme="majorHAnsi" w:cstheme="majorBidi"/>
            <w:noProof/>
            <w:color w:val="FFFFFF" w:themeColor="background1"/>
            <w:sz w:val="28"/>
            <w:szCs w:val="28"/>
          </w:rPr>
          <w:fldChar w:fldCharType="end"/>
        </w:r>
      </w:sdtContent>
    </w:sdt>
  </w:p>
  <w:p w14:paraId="202670E6" w14:textId="3595D0F7" w:rsidR="0090182A" w:rsidRDefault="0090182A" w:rsidP="00CE0FAA">
    <w:pPr>
      <w:pStyle w:val="Footer"/>
      <w:ind w:left="-141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F507" w14:textId="0A580D48" w:rsidR="0090182A" w:rsidRPr="0090182A" w:rsidRDefault="005C7058" w:rsidP="0090182A">
    <w:pPr>
      <w:pStyle w:val="Footer"/>
      <w:ind w:left="-1418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0244B7" wp14:editId="3706A208">
              <wp:simplePos x="914400" y="94461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7D82A0" w14:textId="3509141C" w:rsidR="005C7058" w:rsidRPr="005C7058" w:rsidRDefault="005C705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5C7058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0244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DhCxbQjAgAATQQAAA4AAAAAAAAAAAAAAAAALgIAAGRycy9lMm9Eb2MueG1sUEsBAi0A&#10;FAAGAAgAAAAhAISw0yjWAAAAAwEAAA8AAAAAAAAAAAAAAAAAfQQAAGRycy9kb3ducmV2LnhtbFBL&#10;BQYAAAAABAAEAPMAAACABQAAAAA=&#10;" filled="f" stroked="f">
              <v:fill o:detectmouseclick="t"/>
              <v:textbox style="mso-fit-shape-to-text:t" inset="0,0,0,0">
                <w:txbxContent>
                  <w:p w14:paraId="477D82A0" w14:textId="3509141C" w:rsidR="005C7058" w:rsidRPr="005C7058" w:rsidRDefault="005C7058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5C7058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0182A">
      <w:rPr>
        <w:noProof/>
      </w:rPr>
      <w:drawing>
        <wp:inline distT="0" distB="0" distL="0" distR="0" wp14:anchorId="2B1B0E3A" wp14:editId="5E39321A">
          <wp:extent cx="7667970" cy="1094541"/>
          <wp:effectExtent l="0" t="0" r="0" b="0"/>
          <wp:docPr id="67" name="Pictur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970" cy="1094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A2E6D" w14:textId="77777777" w:rsidR="00A95BF5" w:rsidRDefault="00A95BF5" w:rsidP="0090182A">
      <w:pPr>
        <w:spacing w:after="0" w:line="240" w:lineRule="auto"/>
      </w:pPr>
      <w:r>
        <w:separator/>
      </w:r>
    </w:p>
  </w:footnote>
  <w:footnote w:type="continuationSeparator" w:id="0">
    <w:p w14:paraId="23F430DE" w14:textId="77777777" w:rsidR="00A95BF5" w:rsidRDefault="00A95BF5" w:rsidP="00901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DAB0" w14:textId="77777777" w:rsidR="00BF7764" w:rsidRDefault="00BF77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39F96" w14:textId="1D505F06" w:rsidR="0090182A" w:rsidRDefault="0090182A">
    <w:pPr>
      <w:pStyle w:val="Header"/>
    </w:pPr>
  </w:p>
  <w:p w14:paraId="6028EB61" w14:textId="77777777" w:rsidR="0090182A" w:rsidRDefault="009018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04FA" w14:textId="2900C26C" w:rsidR="0090182A" w:rsidRDefault="0090182A" w:rsidP="0090182A">
    <w:pPr>
      <w:pStyle w:val="Header"/>
      <w:ind w:left="8206"/>
    </w:pPr>
    <w:r>
      <w:rPr>
        <w:noProof/>
      </w:rPr>
      <w:drawing>
        <wp:inline distT="0" distB="0" distL="0" distR="0" wp14:anchorId="1D2F7271" wp14:editId="27B907AC">
          <wp:extent cx="894735" cy="894735"/>
          <wp:effectExtent l="0" t="0" r="635" b="635"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35" cy="89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38C0"/>
    <w:multiLevelType w:val="hybridMultilevel"/>
    <w:tmpl w:val="AB88F6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3516C"/>
    <w:multiLevelType w:val="hybridMultilevel"/>
    <w:tmpl w:val="C10A4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2A"/>
    <w:rsid w:val="00077E50"/>
    <w:rsid w:val="001377D5"/>
    <w:rsid w:val="001646EA"/>
    <w:rsid w:val="001D0203"/>
    <w:rsid w:val="0024143C"/>
    <w:rsid w:val="004E4AC9"/>
    <w:rsid w:val="00565D1B"/>
    <w:rsid w:val="005C7058"/>
    <w:rsid w:val="0071211C"/>
    <w:rsid w:val="007D2522"/>
    <w:rsid w:val="00812771"/>
    <w:rsid w:val="008968A9"/>
    <w:rsid w:val="0090182A"/>
    <w:rsid w:val="00982543"/>
    <w:rsid w:val="00A732E4"/>
    <w:rsid w:val="00A95BF5"/>
    <w:rsid w:val="00B32EBE"/>
    <w:rsid w:val="00BF7764"/>
    <w:rsid w:val="00CE0FAA"/>
    <w:rsid w:val="00D46C0C"/>
    <w:rsid w:val="00E1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24FDF"/>
  <w15:chartTrackingRefBased/>
  <w15:docId w15:val="{A78C1129-C494-4BE7-B43B-B6EDD8CB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82A"/>
  </w:style>
  <w:style w:type="paragraph" w:styleId="Footer">
    <w:name w:val="footer"/>
    <w:basedOn w:val="Normal"/>
    <w:link w:val="FooterChar"/>
    <w:uiPriority w:val="99"/>
    <w:unhideWhenUsed/>
    <w:rsid w:val="00901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82A"/>
  </w:style>
  <w:style w:type="paragraph" w:styleId="NormalWeb">
    <w:name w:val="Normal (Web)"/>
    <w:basedOn w:val="Normal"/>
    <w:uiPriority w:val="99"/>
    <w:semiHidden/>
    <w:unhideWhenUsed/>
    <w:rsid w:val="00901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76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4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14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143C"/>
    <w:rPr>
      <w:color w:val="0000FF"/>
      <w:u w:val="single"/>
    </w:rPr>
  </w:style>
  <w:style w:type="paragraph" w:styleId="NoSpacing">
    <w:name w:val="No Spacing"/>
    <w:uiPriority w:val="1"/>
    <w:qFormat/>
    <w:rsid w:val="002414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mpassconnect.com/mycompasshse/sector-hse/ess-defence-government-services/mental-health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ompassconnect.com/mycompasshse/health-and-safety/safety-a-z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xabesupported.co.uk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0B465F-55B0-4E5A-B07A-C19B4C3251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03797C-E1CF-49FB-9FE0-1FF5EF0C4000}"/>
</file>

<file path=customXml/itemProps3.xml><?xml version="1.0" encoding="utf-8"?>
<ds:datastoreItem xmlns:ds="http://schemas.openxmlformats.org/officeDocument/2006/customXml" ds:itemID="{9B8C46FB-AAC3-48F7-854E-ADD6829F48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C959A6-A677-4D84-8FAB-8C4D5857C5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Lannary</dc:creator>
  <cp:keywords/>
  <dc:description/>
  <cp:lastModifiedBy>Harjeet Moore</cp:lastModifiedBy>
  <cp:revision>4</cp:revision>
  <dcterms:created xsi:type="dcterms:W3CDTF">2022-02-08T10:29:00Z</dcterms:created>
  <dcterms:modified xsi:type="dcterms:W3CDTF">2022-02-23T17:10:00Z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  <property fmtid="{D5CDD505-2E9C-101B-9397-08002B2CF9AE}" pid="3" name="ClassificationContentMarkingFooterShapeIds">
    <vt:lpwstr>1,3,4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f472f14c-d40a-4996-84a9-078c3b8640e0_Enabled">
    <vt:lpwstr>true</vt:lpwstr>
  </property>
  <property fmtid="{D5CDD505-2E9C-101B-9397-08002B2CF9AE}" pid="7" name="MSIP_Label_f472f14c-d40a-4996-84a9-078c3b8640e0_SetDate">
    <vt:lpwstr>2022-02-23T17:09:43Z</vt:lpwstr>
  </property>
  <property fmtid="{D5CDD505-2E9C-101B-9397-08002B2CF9AE}" pid="8" name="MSIP_Label_f472f14c-d40a-4996-84a9-078c3b8640e0_Method">
    <vt:lpwstr>Privileged</vt:lpwstr>
  </property>
  <property fmtid="{D5CDD505-2E9C-101B-9397-08002B2CF9AE}" pid="9" name="MSIP_Label_f472f14c-d40a-4996-84a9-078c3b8640e0_Name">
    <vt:lpwstr>f472f14c-d40a-4996-84a9-078c3b8640e0</vt:lpwstr>
  </property>
  <property fmtid="{D5CDD505-2E9C-101B-9397-08002B2CF9AE}" pid="10" name="MSIP_Label_f472f14c-d40a-4996-84a9-078c3b8640e0_SiteId">
    <vt:lpwstr>cd62b7dd-4b48-44bd-90e7-e143a22c8ead</vt:lpwstr>
  </property>
  <property fmtid="{D5CDD505-2E9C-101B-9397-08002B2CF9AE}" pid="11" name="MSIP_Label_f472f14c-d40a-4996-84a9-078c3b8640e0_ActionId">
    <vt:lpwstr>180336ff-2a22-4839-9471-a79ae461db78</vt:lpwstr>
  </property>
  <property fmtid="{D5CDD505-2E9C-101B-9397-08002B2CF9AE}" pid="12" name="MSIP_Label_f472f14c-d40a-4996-84a9-078c3b8640e0_ContentBits">
    <vt:lpwstr>2</vt:lpwstr>
  </property>
</Properties>
</file>