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02D0B8D7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42BF" w14:textId="77777777" w:rsidR="001E56D0" w:rsidRPr="006C7566" w:rsidRDefault="001E56D0" w:rsidP="009846C6">
            <w:pPr>
              <w:pStyle w:val="Heading4"/>
              <w:jc w:val="left"/>
              <w:rPr>
                <w:rFonts w:ascii="Arial" w:hAnsi="Arial" w:cs="Arial"/>
                <w:sz w:val="22"/>
              </w:rPr>
            </w:pPr>
            <w:r w:rsidRPr="006C7566">
              <w:rPr>
                <w:rFonts w:ascii="Arial" w:hAnsi="Arial" w:cs="Arial"/>
                <w:sz w:val="22"/>
              </w:rPr>
              <w:t xml:space="preserve">Ref. </w:t>
            </w:r>
            <w:r w:rsidR="005A63FC">
              <w:rPr>
                <w:rFonts w:ascii="Arial" w:hAnsi="Arial" w:cs="Arial"/>
                <w:sz w:val="22"/>
              </w:rPr>
              <w:t>CAT 54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86A2" w14:textId="77777777" w:rsidR="001E56D0" w:rsidRPr="006E720D" w:rsidRDefault="001E56D0" w:rsidP="001E56D0">
            <w:pPr>
              <w:pStyle w:val="Heading4"/>
              <w:jc w:val="left"/>
              <w:rPr>
                <w:rFonts w:ascii="Arial" w:hAnsi="Arial" w:cs="Arial"/>
                <w:color w:val="00800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5A63FC">
              <w:rPr>
                <w:rFonts w:ascii="Arial" w:hAnsi="Arial" w:cs="Arial"/>
                <w:b w:val="0"/>
                <w:sz w:val="22"/>
              </w:rPr>
              <w:t xml:space="preserve">Polishing </w:t>
            </w:r>
            <w:r w:rsidR="005A63FC" w:rsidRPr="003352ED">
              <w:rPr>
                <w:rFonts w:ascii="Arial" w:hAnsi="Arial" w:cs="Arial"/>
                <w:b w:val="0"/>
                <w:sz w:val="22"/>
              </w:rPr>
              <w:t>Glassware</w:t>
            </w:r>
            <w:r w:rsidR="006E720D" w:rsidRPr="003352ED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3352ED" w:rsidRPr="003352ED">
              <w:rPr>
                <w:rFonts w:ascii="Arial" w:hAnsi="Arial" w:cs="Arial"/>
                <w:b w:val="0"/>
                <w:sz w:val="22"/>
              </w:rPr>
              <w:t>using water vapour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CC865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7B93CF05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FC409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03C07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BB035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06595D52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9F6FD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531A3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C4DF914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9846C6" w14:paraId="1C82F14D" w14:textId="77777777" w:rsidTr="00E81CF2">
        <w:trPr>
          <w:cantSplit/>
          <w:trHeight w:val="4039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B961" w14:textId="77777777" w:rsidR="009846C6" w:rsidRDefault="005A63F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Glass</w:t>
            </w:r>
          </w:p>
          <w:p w14:paraId="7F9D869E" w14:textId="77777777" w:rsidR="005A63FC" w:rsidRDefault="005A63FC">
            <w:pPr>
              <w:rPr>
                <w:rFonts w:ascii="Arial" w:hAnsi="Arial" w:cs="Arial"/>
                <w:bCs/>
              </w:rPr>
            </w:pPr>
          </w:p>
          <w:p w14:paraId="59424712" w14:textId="77777777" w:rsidR="005A63FC" w:rsidRDefault="005A63F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Hot Water</w:t>
            </w:r>
          </w:p>
          <w:p w14:paraId="5EAD5820" w14:textId="77777777" w:rsidR="009846C6" w:rsidRDefault="009846C6">
            <w:pPr>
              <w:rPr>
                <w:rFonts w:ascii="Arial" w:hAnsi="Arial" w:cs="Arial"/>
                <w:bCs/>
              </w:rPr>
            </w:pPr>
          </w:p>
          <w:p w14:paraId="3B1AB49E" w14:textId="77777777" w:rsidR="002D6127" w:rsidRPr="003352ED" w:rsidRDefault="002D6127">
            <w:pPr>
              <w:rPr>
                <w:rFonts w:ascii="Arial" w:hAnsi="Arial" w:cs="Arial"/>
                <w:bCs/>
              </w:rPr>
            </w:pPr>
            <w:r w:rsidRPr="003352ED">
              <w:rPr>
                <w:rFonts w:ascii="Arial" w:hAnsi="Arial" w:cs="Arial"/>
                <w:bCs/>
              </w:rPr>
              <w:t>Steam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8FE7F2" w14:textId="77777777" w:rsidR="009846C6" w:rsidRDefault="005A63F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Cuts and Lacerations</w:t>
            </w:r>
          </w:p>
          <w:p w14:paraId="4DC1DA86" w14:textId="77777777" w:rsidR="005A63FC" w:rsidRDefault="005A63FC">
            <w:pPr>
              <w:rPr>
                <w:rFonts w:ascii="Arial" w:hAnsi="Arial" w:cs="Arial"/>
                <w:bCs/>
              </w:rPr>
            </w:pPr>
          </w:p>
          <w:p w14:paraId="20E91595" w14:textId="77777777" w:rsidR="005A63FC" w:rsidRDefault="005A63F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Burns </w:t>
            </w:r>
          </w:p>
          <w:p w14:paraId="28EDB2DF" w14:textId="77777777" w:rsidR="005A63FC" w:rsidRDefault="005A63FC">
            <w:pPr>
              <w:rPr>
                <w:rFonts w:ascii="Arial" w:hAnsi="Arial" w:cs="Arial"/>
                <w:bCs/>
              </w:rPr>
            </w:pPr>
          </w:p>
          <w:p w14:paraId="41F3E243" w14:textId="77777777" w:rsidR="005A63FC" w:rsidRDefault="005A63F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Scalds</w:t>
            </w:r>
          </w:p>
          <w:p w14:paraId="443C0898" w14:textId="77777777" w:rsidR="009846C6" w:rsidRDefault="009846C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4E228A68" w14:textId="77777777" w:rsidR="0074668E" w:rsidRPr="0074668E" w:rsidRDefault="005A63FC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>Only trained persons to undertake polishing of glassware</w:t>
            </w:r>
            <w:r w:rsidR="00E81CF2" w:rsidRPr="0074668E">
              <w:rPr>
                <w:rFonts w:ascii="Arial" w:hAnsi="Arial" w:cs="Arial"/>
                <w:bCs/>
                <w:sz w:val="19"/>
                <w:szCs w:val="19"/>
              </w:rPr>
              <w:t>, all users must complete the Preventing Cu</w:t>
            </w:r>
            <w:r w:rsidR="0074668E" w:rsidRPr="0074668E">
              <w:rPr>
                <w:rFonts w:ascii="Arial" w:hAnsi="Arial" w:cs="Arial"/>
                <w:bCs/>
                <w:sz w:val="19"/>
                <w:szCs w:val="19"/>
              </w:rPr>
              <w:t>t Injuries Safety Conversation 2.</w:t>
            </w:r>
          </w:p>
          <w:p w14:paraId="1E2493CC" w14:textId="77777777" w:rsidR="005A63FC" w:rsidRPr="0074668E" w:rsidRDefault="005A63FC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>Hot water to be tak</w:t>
            </w:r>
            <w:r w:rsidR="0053385B" w:rsidRPr="0074668E">
              <w:rPr>
                <w:rFonts w:ascii="Arial" w:hAnsi="Arial" w:cs="Arial"/>
                <w:bCs/>
                <w:sz w:val="19"/>
                <w:szCs w:val="19"/>
              </w:rPr>
              <w:t>en from urn or hot water boiler. Water must not be boiling</w:t>
            </w:r>
          </w:p>
          <w:p w14:paraId="7C46AEAE" w14:textId="77777777" w:rsidR="005A63FC" w:rsidRPr="0074668E" w:rsidRDefault="005A63FC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>Vessel to be used must be filled</w:t>
            </w:r>
            <w:r w:rsidR="0053385B" w:rsidRPr="0074668E">
              <w:rPr>
                <w:rFonts w:ascii="Arial" w:hAnsi="Arial" w:cs="Arial"/>
                <w:bCs/>
                <w:sz w:val="19"/>
                <w:szCs w:val="19"/>
              </w:rPr>
              <w:t xml:space="preserve"> no more than</w:t>
            </w:r>
            <w:r w:rsidRPr="0074668E">
              <w:rPr>
                <w:rFonts w:ascii="Arial" w:hAnsi="Arial" w:cs="Arial"/>
                <w:bCs/>
                <w:sz w:val="19"/>
                <w:szCs w:val="19"/>
              </w:rPr>
              <w:t xml:space="preserve"> half full with hot water</w:t>
            </w:r>
            <w:r w:rsidR="003352ED" w:rsidRPr="0074668E"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r w:rsidR="0053385B" w:rsidRPr="0074668E">
              <w:rPr>
                <w:rFonts w:ascii="Arial" w:hAnsi="Arial" w:cs="Arial"/>
                <w:bCs/>
                <w:sz w:val="19"/>
                <w:szCs w:val="19"/>
              </w:rPr>
              <w:t xml:space="preserve">This should be a metal ice bucket or strong rigid </w:t>
            </w:r>
            <w:r w:rsidR="006E720D" w:rsidRPr="0074668E">
              <w:rPr>
                <w:rFonts w:ascii="Arial" w:hAnsi="Arial" w:cs="Arial"/>
                <w:bCs/>
                <w:sz w:val="19"/>
                <w:szCs w:val="19"/>
              </w:rPr>
              <w:t xml:space="preserve">heat resistant </w:t>
            </w:r>
            <w:r w:rsidR="0053385B" w:rsidRPr="0074668E">
              <w:rPr>
                <w:rFonts w:ascii="Arial" w:hAnsi="Arial" w:cs="Arial"/>
                <w:bCs/>
                <w:sz w:val="19"/>
                <w:szCs w:val="19"/>
              </w:rPr>
              <w:t>plastic container, equipped with a handle</w:t>
            </w:r>
          </w:p>
          <w:p w14:paraId="3EA8448B" w14:textId="77777777" w:rsidR="005A63FC" w:rsidRPr="0074668E" w:rsidRDefault="005A63FC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>When transporting the hot water vessel to the point of use ensure a waiters cloth is used to</w:t>
            </w:r>
            <w:r w:rsidR="0053385B" w:rsidRPr="0074668E">
              <w:rPr>
                <w:rFonts w:ascii="Arial" w:hAnsi="Arial" w:cs="Arial"/>
                <w:bCs/>
                <w:sz w:val="19"/>
                <w:szCs w:val="19"/>
              </w:rPr>
              <w:t xml:space="preserve"> assist in </w:t>
            </w:r>
            <w:r w:rsidRPr="0074668E">
              <w:rPr>
                <w:rFonts w:ascii="Arial" w:hAnsi="Arial" w:cs="Arial"/>
                <w:bCs/>
                <w:sz w:val="19"/>
                <w:szCs w:val="19"/>
              </w:rPr>
              <w:t xml:space="preserve"> hold</w:t>
            </w:r>
            <w:r w:rsidR="0053385B" w:rsidRPr="0074668E">
              <w:rPr>
                <w:rFonts w:ascii="Arial" w:hAnsi="Arial" w:cs="Arial"/>
                <w:bCs/>
                <w:sz w:val="19"/>
                <w:szCs w:val="19"/>
              </w:rPr>
              <w:t>ing</w:t>
            </w:r>
            <w:r w:rsidRPr="0074668E">
              <w:rPr>
                <w:rFonts w:ascii="Arial" w:hAnsi="Arial" w:cs="Arial"/>
                <w:bCs/>
                <w:sz w:val="19"/>
                <w:szCs w:val="19"/>
              </w:rPr>
              <w:t xml:space="preserve"> the container</w:t>
            </w:r>
          </w:p>
          <w:p w14:paraId="585A61BC" w14:textId="77777777" w:rsidR="001D0E59" w:rsidRPr="0074668E" w:rsidRDefault="001D0E59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sz w:val="19"/>
                <w:szCs w:val="19"/>
              </w:rPr>
              <w:t>Reduce the need to carry over long distances. Make use of trolleys and position polishing points near hot water dispensers.</w:t>
            </w:r>
          </w:p>
          <w:p w14:paraId="1E644FF3" w14:textId="77777777" w:rsidR="005A63FC" w:rsidRPr="0074668E" w:rsidRDefault="005A63FC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>Hot water vessel to be placed on</w:t>
            </w:r>
            <w:r w:rsidR="006E720D" w:rsidRPr="0074668E">
              <w:rPr>
                <w:rFonts w:ascii="Arial" w:hAnsi="Arial" w:cs="Arial"/>
                <w:bCs/>
                <w:sz w:val="19"/>
                <w:szCs w:val="19"/>
              </w:rPr>
              <w:t xml:space="preserve"> firm level</w:t>
            </w:r>
            <w:r w:rsidRPr="0074668E">
              <w:rPr>
                <w:rFonts w:ascii="Arial" w:hAnsi="Arial" w:cs="Arial"/>
                <w:bCs/>
                <w:sz w:val="19"/>
                <w:szCs w:val="19"/>
              </w:rPr>
              <w:t xml:space="preserve"> table or work </w:t>
            </w:r>
            <w:r w:rsidR="00B700EE" w:rsidRPr="0074668E">
              <w:rPr>
                <w:rFonts w:ascii="Arial" w:hAnsi="Arial" w:cs="Arial"/>
                <w:bCs/>
                <w:sz w:val="19"/>
                <w:szCs w:val="19"/>
              </w:rPr>
              <w:t xml:space="preserve">surface </w:t>
            </w:r>
            <w:r w:rsidR="001D0E59" w:rsidRPr="0074668E">
              <w:rPr>
                <w:rFonts w:ascii="Arial" w:hAnsi="Arial" w:cs="Arial"/>
                <w:bCs/>
                <w:sz w:val="19"/>
                <w:szCs w:val="19"/>
              </w:rPr>
              <w:t>with sufficient space around the work area and away from walkways and thoroughfares</w:t>
            </w:r>
          </w:p>
          <w:p w14:paraId="095BF147" w14:textId="77777777" w:rsidR="005A63FC" w:rsidRPr="0074668E" w:rsidRDefault="003352ED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>The h</w:t>
            </w:r>
            <w:r w:rsidR="005A63FC" w:rsidRPr="0074668E">
              <w:rPr>
                <w:rFonts w:ascii="Arial" w:hAnsi="Arial" w:cs="Arial"/>
                <w:bCs/>
                <w:sz w:val="19"/>
                <w:szCs w:val="19"/>
              </w:rPr>
              <w:t>ot water vessel should never be placed on the floor</w:t>
            </w:r>
          </w:p>
          <w:p w14:paraId="2743D5A9" w14:textId="77777777" w:rsidR="001D0E59" w:rsidRPr="0074668E" w:rsidRDefault="001D0E59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sz w:val="19"/>
                <w:szCs w:val="19"/>
              </w:rPr>
            </w:pPr>
            <w:r w:rsidRPr="0074668E">
              <w:rPr>
                <w:rFonts w:ascii="Arial" w:hAnsi="Arial" w:cs="Arial"/>
                <w:sz w:val="19"/>
                <w:szCs w:val="19"/>
              </w:rPr>
              <w:t>Spillages to be cleaned up as they occur</w:t>
            </w:r>
            <w:r w:rsidRPr="0074668E">
              <w:rPr>
                <w:rFonts w:ascii="Arial" w:hAnsi="Arial" w:cs="Arial"/>
                <w:bCs/>
                <w:sz w:val="19"/>
                <w:szCs w:val="19"/>
              </w:rPr>
              <w:t xml:space="preserve"> and wet floor warning signs used when appropriate.</w:t>
            </w:r>
          </w:p>
          <w:p w14:paraId="706875F4" w14:textId="77777777" w:rsidR="005A63FC" w:rsidRPr="0074668E" w:rsidRDefault="005A63FC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 xml:space="preserve">Glassware to be held above the hot water vessel so the steam can condense in </w:t>
            </w:r>
            <w:r w:rsidR="006E720D" w:rsidRPr="0074668E">
              <w:rPr>
                <w:rFonts w:ascii="Arial" w:hAnsi="Arial" w:cs="Arial"/>
                <w:bCs/>
                <w:sz w:val="19"/>
                <w:szCs w:val="19"/>
              </w:rPr>
              <w:t>and around</w:t>
            </w:r>
            <w:r w:rsidR="006E720D" w:rsidRPr="0074668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74668E">
              <w:rPr>
                <w:rFonts w:ascii="Arial" w:hAnsi="Arial" w:cs="Arial"/>
                <w:bCs/>
                <w:sz w:val="19"/>
                <w:szCs w:val="19"/>
              </w:rPr>
              <w:t>the glass</w:t>
            </w:r>
            <w:r w:rsidR="004C6DC9" w:rsidRPr="0074668E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72820F5E" w14:textId="77777777" w:rsidR="001D0E59" w:rsidRPr="0074668E" w:rsidRDefault="004C6DC9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>Do</w:t>
            </w:r>
            <w:r w:rsidR="001D0E59" w:rsidRPr="0074668E">
              <w:rPr>
                <w:rFonts w:ascii="Arial" w:hAnsi="Arial" w:cs="Arial"/>
                <w:bCs/>
                <w:sz w:val="19"/>
                <w:szCs w:val="19"/>
              </w:rPr>
              <w:t xml:space="preserve"> not place hands in contact with the hot water</w:t>
            </w:r>
            <w:r w:rsidRPr="0074668E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02948190" w14:textId="77777777" w:rsidR="005A63FC" w:rsidRPr="0074668E" w:rsidRDefault="005A63FC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>Before polishing glassware inspect for any damages such as chips to lip edge or cracks and remove any defect</w:t>
            </w:r>
            <w:r w:rsidR="0053385B" w:rsidRPr="0074668E">
              <w:rPr>
                <w:rFonts w:ascii="Arial" w:hAnsi="Arial" w:cs="Arial"/>
                <w:bCs/>
                <w:sz w:val="19"/>
                <w:szCs w:val="19"/>
              </w:rPr>
              <w:t>ive</w:t>
            </w:r>
            <w:r w:rsidRPr="0074668E">
              <w:rPr>
                <w:rFonts w:ascii="Arial" w:hAnsi="Arial" w:cs="Arial"/>
                <w:bCs/>
                <w:sz w:val="19"/>
                <w:szCs w:val="19"/>
              </w:rPr>
              <w:t xml:space="preserve"> glassware from service</w:t>
            </w:r>
            <w:r w:rsidR="004C6DC9" w:rsidRPr="0074668E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163B20E5" w14:textId="77777777" w:rsidR="005A63FC" w:rsidRPr="0074668E" w:rsidRDefault="005A63FC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Cs/>
                <w:sz w:val="19"/>
                <w:szCs w:val="19"/>
              </w:rPr>
              <w:t>The glass should be polished with a glass cloth, taking extra care not to exert excess pressure in case the glass is fragile or should crack</w:t>
            </w:r>
            <w:r w:rsidR="004C6DC9" w:rsidRPr="0074668E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7569B1C7" w14:textId="77777777" w:rsidR="005A63FC" w:rsidRPr="0074668E" w:rsidRDefault="005A63FC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sz w:val="19"/>
                <w:szCs w:val="19"/>
              </w:rPr>
              <w:t>Implement the Safe System of Work/Control Measures in the Water Boilers Plumbed In, Ref. CAT 50 and/ or Free Standing Hot Water Urns, Ref. CAT 26. Risk Assessments</w:t>
            </w:r>
          </w:p>
          <w:p w14:paraId="72D62629" w14:textId="77777777" w:rsidR="009846C6" w:rsidRPr="0074668E" w:rsidRDefault="00E81CF2" w:rsidP="00E81CF2">
            <w:pPr>
              <w:numPr>
                <w:ilvl w:val="0"/>
                <w:numId w:val="3"/>
              </w:numPr>
              <w:tabs>
                <w:tab w:val="clear" w:pos="720"/>
                <w:tab w:val="num" w:pos="1"/>
                <w:tab w:val="num" w:pos="285"/>
              </w:tabs>
              <w:ind w:left="285" w:hanging="285"/>
              <w:rPr>
                <w:rFonts w:ascii="Arial" w:hAnsi="Arial" w:cs="Arial"/>
                <w:bCs/>
                <w:sz w:val="19"/>
                <w:szCs w:val="19"/>
              </w:rPr>
            </w:pPr>
            <w:r w:rsidRPr="0074668E">
              <w:rPr>
                <w:rFonts w:ascii="Arial" w:hAnsi="Arial" w:cs="Arial"/>
                <w:b/>
                <w:sz w:val="19"/>
                <w:szCs w:val="19"/>
              </w:rPr>
              <w:t>For Sector Specific Controls please review and complete the box below.</w:t>
            </w:r>
          </w:p>
        </w:tc>
      </w:tr>
      <w:tr w:rsidR="009846C6" w14:paraId="3E28D0A2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AEE" w14:textId="77777777" w:rsidR="009846C6" w:rsidRDefault="009846C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6C2ED2FF" w14:textId="77777777" w:rsidR="009846C6" w:rsidRDefault="009846C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B61681D" w14:textId="77777777" w:rsidR="009846C6" w:rsidRDefault="009846C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42E3F488" w14:textId="77777777" w:rsidR="009846C6" w:rsidRPr="0074668E" w:rsidRDefault="009846C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846C6" w14:paraId="0311EF94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D8BEC7" w14:textId="77777777" w:rsidR="009846C6" w:rsidRDefault="009846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BAFA9" w14:textId="77777777" w:rsidR="009846C6" w:rsidRDefault="009846C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D2EB84A" w14:textId="77777777" w:rsidR="009846C6" w:rsidRDefault="009846C6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3460DD2E" w14:textId="77777777" w:rsidR="009846C6" w:rsidRPr="0074668E" w:rsidRDefault="009846C6">
            <w:pPr>
              <w:pStyle w:val="Header"/>
              <w:rPr>
                <w:rFonts w:ascii="Arial" w:hAnsi="Arial" w:cs="Arial"/>
              </w:rPr>
            </w:pPr>
          </w:p>
        </w:tc>
      </w:tr>
      <w:tr w:rsidR="009846C6" w14:paraId="200BD8EA" w14:textId="77777777" w:rsidTr="00E81CF2">
        <w:trPr>
          <w:cantSplit/>
          <w:trHeight w:val="311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220A747" w14:textId="77777777" w:rsidR="009846C6" w:rsidRDefault="009846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9BE3693" w14:textId="77777777" w:rsidR="009846C6" w:rsidRDefault="009846C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1405F79" w14:textId="77777777" w:rsidR="009846C6" w:rsidRDefault="009846C6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0D9B7608" w14:textId="77777777" w:rsidR="009846C6" w:rsidRPr="0074668E" w:rsidRDefault="009846C6">
            <w:pPr>
              <w:rPr>
                <w:rFonts w:ascii="Arial" w:hAnsi="Arial" w:cs="Arial"/>
              </w:rPr>
            </w:pPr>
          </w:p>
        </w:tc>
      </w:tr>
      <w:tr w:rsidR="009846C6" w14:paraId="1FDD8F84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18D51D8" w14:textId="77777777" w:rsidR="009846C6" w:rsidRDefault="009846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5896DDD" w14:textId="77777777" w:rsidR="009846C6" w:rsidRDefault="009846C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4487913" w14:textId="77777777" w:rsidR="009846C6" w:rsidRDefault="009846C6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0B599F51" w14:textId="77777777" w:rsidR="00E81CF2" w:rsidRPr="0074668E" w:rsidRDefault="00E81CF2" w:rsidP="00E81CF2">
            <w:pPr>
              <w:rPr>
                <w:rFonts w:ascii="Arial" w:hAnsi="Arial" w:cs="Arial"/>
                <w:sz w:val="19"/>
                <w:szCs w:val="19"/>
              </w:rPr>
            </w:pPr>
            <w:r w:rsidRPr="0074668E">
              <w:rPr>
                <w:rFonts w:ascii="Arial" w:hAnsi="Arial" w:cs="Arial"/>
                <w:sz w:val="19"/>
                <w:szCs w:val="19"/>
              </w:rPr>
              <w:t xml:space="preserve">Please review </w:t>
            </w:r>
            <w:r w:rsidR="0074668E">
              <w:rPr>
                <w:rFonts w:ascii="Arial" w:hAnsi="Arial" w:cs="Arial"/>
                <w:sz w:val="19"/>
                <w:szCs w:val="19"/>
              </w:rPr>
              <w:t>your</w:t>
            </w:r>
            <w:r w:rsidRPr="0074668E">
              <w:rPr>
                <w:rFonts w:ascii="Arial" w:hAnsi="Arial" w:cs="Arial"/>
                <w:sz w:val="19"/>
                <w:szCs w:val="19"/>
              </w:rPr>
              <w:t xml:space="preserve"> Sector Specific </w:t>
            </w:r>
            <w:r w:rsidR="0074668E">
              <w:rPr>
                <w:rFonts w:ascii="Arial" w:hAnsi="Arial" w:cs="Arial"/>
                <w:sz w:val="19"/>
                <w:szCs w:val="19"/>
              </w:rPr>
              <w:t>Guidance</w:t>
            </w:r>
            <w:r w:rsidRPr="0074668E">
              <w:rPr>
                <w:rFonts w:ascii="Arial" w:hAnsi="Arial" w:cs="Arial"/>
                <w:sz w:val="19"/>
                <w:szCs w:val="19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08419440" w14:textId="77777777" w:rsidR="00E81CF2" w:rsidRPr="0074668E" w:rsidRDefault="00E81CF2" w:rsidP="00E81CF2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E81CF2" w:rsidRPr="0074668E" w14:paraId="108AB381" w14:textId="77777777" w:rsidTr="00995D6A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0FE5A" w14:textId="77777777" w:rsidR="00E81CF2" w:rsidRPr="0074668E" w:rsidRDefault="00E81CF2" w:rsidP="00995D6A">
                  <w:pPr>
                    <w:rPr>
                      <w:rFonts w:ascii="Arial" w:eastAsiaTheme="minorHAns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34150DC4" w14:textId="77777777" w:rsidR="00E81CF2" w:rsidRPr="0074668E" w:rsidRDefault="00E81CF2" w:rsidP="00E81CF2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74668E">
              <w:rPr>
                <w:rFonts w:ascii="Arial" w:hAnsi="Arial" w:cs="Arial"/>
                <w:sz w:val="19"/>
                <w:szCs w:val="19"/>
              </w:rPr>
              <w:t>PPE is not required for this task based on our Sector Risk Profile  </w:t>
            </w:r>
          </w:p>
          <w:p w14:paraId="26BDF0FF" w14:textId="77777777" w:rsidR="00E81CF2" w:rsidRPr="0074668E" w:rsidRDefault="00E81CF2" w:rsidP="00E81CF2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E81CF2" w:rsidRPr="0074668E" w14:paraId="4204EC0B" w14:textId="77777777" w:rsidTr="00995D6A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3237A" w14:textId="77777777" w:rsidR="00E81CF2" w:rsidRPr="0074668E" w:rsidRDefault="00E81CF2" w:rsidP="00995D6A">
                  <w:pPr>
                    <w:rPr>
                      <w:rFonts w:ascii="Arial" w:eastAsiaTheme="minorHAns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51E02AFA" w14:textId="77777777" w:rsidR="00E81CF2" w:rsidRPr="0074668E" w:rsidRDefault="00E81CF2" w:rsidP="00E81CF2">
            <w:pPr>
              <w:rPr>
                <w:rFonts w:ascii="Arial" w:hAnsi="Arial" w:cs="Arial"/>
              </w:rPr>
            </w:pPr>
            <w:r w:rsidRPr="0074668E">
              <w:rPr>
                <w:rFonts w:ascii="Arial" w:hAnsi="Arial" w:cs="Arial"/>
                <w:sz w:val="19"/>
                <w:szCs w:val="19"/>
              </w:rPr>
              <w:t>PPE is required for this task based on our Sector Risk Profile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9846C6" w14:paraId="4C47DD64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1D77480" w14:textId="77777777" w:rsidR="009846C6" w:rsidRDefault="009846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19D1929" w14:textId="77777777" w:rsidR="009846C6" w:rsidRDefault="009846C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2DAF862" w14:textId="77777777" w:rsidR="009846C6" w:rsidRDefault="009846C6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3577B42C" w14:textId="77777777" w:rsidR="009846C6" w:rsidRDefault="009846C6">
            <w:pPr>
              <w:rPr>
                <w:rFonts w:ascii="Arial" w:hAnsi="Arial" w:cs="Arial"/>
              </w:rPr>
            </w:pPr>
          </w:p>
        </w:tc>
      </w:tr>
      <w:tr w:rsidR="009846C6" w14:paraId="1235F68D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C052442" w14:textId="77777777" w:rsidR="009846C6" w:rsidRDefault="009846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C4CFD7F" w14:textId="77777777" w:rsidR="009846C6" w:rsidRDefault="009846C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60A5E559" w14:textId="77777777" w:rsidR="009846C6" w:rsidRDefault="009846C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575C7D0B" w14:textId="77777777" w:rsidR="009846C6" w:rsidRDefault="009846C6">
            <w:pPr>
              <w:rPr>
                <w:rFonts w:ascii="Arial" w:hAnsi="Arial" w:cs="Arial"/>
              </w:rPr>
            </w:pPr>
          </w:p>
        </w:tc>
      </w:tr>
      <w:tr w:rsidR="009846C6" w14:paraId="3B48016A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B4033BF" w14:textId="77777777" w:rsidR="009846C6" w:rsidRDefault="009846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290E0CE4" w14:textId="77777777" w:rsidR="009846C6" w:rsidRDefault="009846C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B114CE3" w14:textId="77777777" w:rsidR="009846C6" w:rsidRDefault="009846C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01BF73F0" w14:textId="77777777" w:rsidR="009846C6" w:rsidRDefault="009846C6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28CF7F01" w14:textId="77777777" w:rsidR="009846C6" w:rsidRDefault="009846C6">
            <w:pPr>
              <w:rPr>
                <w:rFonts w:ascii="Arial" w:hAnsi="Arial" w:cs="Arial"/>
              </w:rPr>
            </w:pPr>
          </w:p>
        </w:tc>
      </w:tr>
      <w:tr w:rsidR="009646CD" w14:paraId="28A78050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546B04E4" w14:textId="77777777" w:rsidR="009646CD" w:rsidRDefault="009646CD" w:rsidP="001504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74668E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150447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</w:tbl>
    <w:p w14:paraId="3CF23C9A" w14:textId="77777777" w:rsidR="009646CD" w:rsidRDefault="009646CD">
      <w:pPr>
        <w:rPr>
          <w:rFonts w:ascii="Arial" w:hAnsi="Arial" w:cs="Arial"/>
        </w:rPr>
      </w:pPr>
      <w:bookmarkStart w:id="0" w:name="_GoBack"/>
      <w:bookmarkEnd w:id="0"/>
    </w:p>
    <w:sectPr w:rsidR="009646CD" w:rsidSect="00E93F42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BE96" w14:textId="77777777" w:rsidR="00985CF1" w:rsidRDefault="00985CF1">
      <w:r>
        <w:separator/>
      </w:r>
    </w:p>
  </w:endnote>
  <w:endnote w:type="continuationSeparator" w:id="0">
    <w:p w14:paraId="03B640BE" w14:textId="77777777" w:rsidR="00985CF1" w:rsidRDefault="009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A71C" w14:textId="061418E0" w:rsidR="009646CD" w:rsidRDefault="00473FD0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HSE/RA/108/01</w:t>
    </w:r>
    <w:r w:rsidR="00E81CF2">
      <w:rPr>
        <w:rFonts w:ascii="Arial Black" w:hAnsi="Arial Black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1239F" w14:textId="77777777" w:rsidR="00985CF1" w:rsidRDefault="00985CF1">
      <w:r>
        <w:separator/>
      </w:r>
    </w:p>
  </w:footnote>
  <w:footnote w:type="continuationSeparator" w:id="0">
    <w:p w14:paraId="44FCE7C5" w14:textId="77777777" w:rsidR="00985CF1" w:rsidRDefault="0098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0BDA" w14:textId="77777777" w:rsidR="009646CD" w:rsidRDefault="00135AD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219B8C0E" wp14:editId="6758C781">
          <wp:simplePos x="0" y="0"/>
          <wp:positionH relativeFrom="column">
            <wp:posOffset>-91440</wp:posOffset>
          </wp:positionH>
          <wp:positionV relativeFrom="paragraph">
            <wp:posOffset>-298450</wp:posOffset>
          </wp:positionV>
          <wp:extent cx="1094105" cy="476885"/>
          <wp:effectExtent l="19050" t="0" r="0" b="0"/>
          <wp:wrapThrough wrapText="bothSides">
            <wp:wrapPolygon edited="0">
              <wp:start x="-376" y="0"/>
              <wp:lineTo x="-376" y="20708"/>
              <wp:lineTo x="21437" y="20708"/>
              <wp:lineTo x="21437" y="0"/>
              <wp:lineTo x="-37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>COMPASS GROUP UK &amp; IRELAND</w:t>
    </w:r>
    <w:r w:rsidR="001E56D0">
      <w:rPr>
        <w:rFonts w:ascii="Arial" w:hAnsi="Arial" w:cs="Arial"/>
        <w:b/>
      </w:rPr>
      <w:t xml:space="preserve"> –</w:t>
    </w:r>
    <w:r w:rsidR="006C7566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D947D18"/>
    <w:multiLevelType w:val="hybridMultilevel"/>
    <w:tmpl w:val="8ACAE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9C4C13"/>
    <w:multiLevelType w:val="hybridMultilevel"/>
    <w:tmpl w:val="26341F6E"/>
    <w:lvl w:ilvl="0" w:tplc="4B7A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45869"/>
    <w:rsid w:val="000743C6"/>
    <w:rsid w:val="00113F51"/>
    <w:rsid w:val="00135AD8"/>
    <w:rsid w:val="00150447"/>
    <w:rsid w:val="00163657"/>
    <w:rsid w:val="001D0E59"/>
    <w:rsid w:val="001E56D0"/>
    <w:rsid w:val="00201B1A"/>
    <w:rsid w:val="00255C09"/>
    <w:rsid w:val="002C0C83"/>
    <w:rsid w:val="002D6127"/>
    <w:rsid w:val="003352ED"/>
    <w:rsid w:val="003B544E"/>
    <w:rsid w:val="003D0DC4"/>
    <w:rsid w:val="00457C5D"/>
    <w:rsid w:val="00473FD0"/>
    <w:rsid w:val="004C2394"/>
    <w:rsid w:val="004C6DC9"/>
    <w:rsid w:val="0053385B"/>
    <w:rsid w:val="0059082B"/>
    <w:rsid w:val="005A63FC"/>
    <w:rsid w:val="00615C30"/>
    <w:rsid w:val="006C7566"/>
    <w:rsid w:val="006E720D"/>
    <w:rsid w:val="0074668E"/>
    <w:rsid w:val="009646CD"/>
    <w:rsid w:val="009846C6"/>
    <w:rsid w:val="00985CF1"/>
    <w:rsid w:val="009A5997"/>
    <w:rsid w:val="00A1741C"/>
    <w:rsid w:val="00AB0D7D"/>
    <w:rsid w:val="00AF0F4D"/>
    <w:rsid w:val="00B700EE"/>
    <w:rsid w:val="00BE0E8E"/>
    <w:rsid w:val="00CE3ACE"/>
    <w:rsid w:val="00D05959"/>
    <w:rsid w:val="00E6517B"/>
    <w:rsid w:val="00E81CF2"/>
    <w:rsid w:val="00E93F42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  <w14:docId w14:val="69EC0AC7"/>
  <w15:docId w15:val="{AD2F7766-1C37-4CB3-94CB-C45BC5B2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F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93F42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93F4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93F42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E93F42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E93F42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93F42"/>
    <w:pPr>
      <w:jc w:val="center"/>
    </w:pPr>
    <w:rPr>
      <w:b/>
      <w:bCs/>
    </w:rPr>
  </w:style>
  <w:style w:type="paragraph" w:styleId="Header">
    <w:name w:val="header"/>
    <w:basedOn w:val="Normal"/>
    <w:rsid w:val="00E93F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3F4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93F42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E93F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2018-10-17T11:44:00Z</dcterms:created>
  <dcterms:modified xsi:type="dcterms:W3CDTF">2019-11-20T13:35:00Z</dcterms:modified>
</cp:coreProperties>
</file>