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77276914" w:rsidR="00437F40" w:rsidRPr="00437F40" w:rsidRDefault="003644AB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S</w:t>
            </w:r>
            <w:r w:rsidR="00BA4F3B">
              <w:rPr>
                <w:rFonts w:ascii="Arial" w:hAnsi="Arial" w:cs="Arial"/>
                <w:b/>
                <w:sz w:val="28"/>
              </w:rPr>
              <w:t>O11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697441CA" w:rsidR="00437F40" w:rsidRPr="008C0514" w:rsidRDefault="00BA4F3B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Suspicious </w:t>
            </w:r>
            <w:r w:rsidR="003A0C1C">
              <w:rPr>
                <w:rFonts w:ascii="Arial" w:hAnsi="Arial" w:cs="Arial"/>
                <w:b/>
                <w:sz w:val="28"/>
              </w:rPr>
              <w:t>Incident Investigation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D2113C">
        <w:trPr>
          <w:trHeight w:val="1122"/>
        </w:trPr>
        <w:tc>
          <w:tcPr>
            <w:tcW w:w="4673" w:type="dxa"/>
            <w:gridSpan w:val="3"/>
            <w:tcBorders>
              <w:top w:val="nil"/>
            </w:tcBorders>
          </w:tcPr>
          <w:p w14:paraId="30892F44" w14:textId="77777777" w:rsidR="00BB526E" w:rsidRDefault="00BB526E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Trip hazards</w:t>
            </w:r>
          </w:p>
          <w:p w14:paraId="593D576A" w14:textId="77777777" w:rsidR="00BB526E" w:rsidRDefault="003A0C1C" w:rsidP="003A0C1C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Intruders</w:t>
            </w:r>
          </w:p>
          <w:p w14:paraId="1013823D" w14:textId="77777777" w:rsidR="003A0C1C" w:rsidRDefault="003A0C1C" w:rsidP="003A0C1C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Vehicles</w:t>
            </w:r>
          </w:p>
          <w:p w14:paraId="4EBB9380" w14:textId="77777777" w:rsidR="003A0C1C" w:rsidRDefault="003A0C1C" w:rsidP="003A0C1C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Stress</w:t>
            </w:r>
          </w:p>
          <w:p w14:paraId="4C75D943" w14:textId="77777777" w:rsidR="003A0C1C" w:rsidRDefault="00AF18A8" w:rsidP="003A0C1C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Gas/chemicals</w:t>
            </w:r>
          </w:p>
          <w:p w14:paraId="1C8F6DD8" w14:textId="77777777" w:rsidR="00AF18A8" w:rsidRDefault="00AF18A8" w:rsidP="003A0C1C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Suspect devices </w:t>
            </w:r>
          </w:p>
          <w:p w14:paraId="4615A174" w14:textId="77777777" w:rsidR="00AF18A8" w:rsidRDefault="00AF18A8" w:rsidP="003A0C1C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Aggression for building users</w:t>
            </w:r>
          </w:p>
          <w:p w14:paraId="16F78275" w14:textId="77777777" w:rsidR="009C377B" w:rsidRDefault="009C377B" w:rsidP="003A0C1C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Mental illness</w:t>
            </w:r>
          </w:p>
          <w:p w14:paraId="31BC7DE0" w14:textId="77777777" w:rsidR="009C377B" w:rsidRDefault="009C377B" w:rsidP="003A0C1C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Drugs/alcohol abuse</w:t>
            </w:r>
          </w:p>
          <w:p w14:paraId="6FF8826F" w14:textId="77777777" w:rsidR="009C377B" w:rsidRDefault="009C377B" w:rsidP="003A0C1C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Weapons</w:t>
            </w:r>
          </w:p>
          <w:p w14:paraId="63CA7C6A" w14:textId="6C075298" w:rsidR="009C377B" w:rsidRPr="004565FD" w:rsidRDefault="009C377B" w:rsidP="003A0C1C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1F485448" w14:textId="77777777" w:rsidR="00BB526E" w:rsidRDefault="00BB526E" w:rsidP="00CA066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Slips trips falls</w:t>
            </w:r>
          </w:p>
          <w:p w14:paraId="6CDE68C4" w14:textId="055C5CA3" w:rsidR="003A3952" w:rsidRDefault="003A0C1C" w:rsidP="003A3952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Verbal aggression</w:t>
            </w:r>
          </w:p>
          <w:p w14:paraId="3BAAFBBC" w14:textId="77777777" w:rsidR="003A0C1C" w:rsidRDefault="003A0C1C" w:rsidP="003A3952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Physical violence</w:t>
            </w:r>
          </w:p>
          <w:p w14:paraId="265151F0" w14:textId="77777777" w:rsidR="003A0C1C" w:rsidRDefault="003A0C1C" w:rsidP="003A3952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Vehicle collision</w:t>
            </w:r>
          </w:p>
          <w:p w14:paraId="14614B5A" w14:textId="38065737" w:rsidR="003A0C1C" w:rsidRPr="004565FD" w:rsidRDefault="003A0C1C" w:rsidP="003A3952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Stress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1B46BE">
        <w:trPr>
          <w:trHeight w:val="1691"/>
        </w:trPr>
        <w:tc>
          <w:tcPr>
            <w:tcW w:w="9242" w:type="dxa"/>
            <w:gridSpan w:val="5"/>
          </w:tcPr>
          <w:p w14:paraId="5EAA12A7" w14:textId="13C88779" w:rsidR="00A51B01" w:rsidRDefault="003A0C1C" w:rsidP="003A0C1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3A0C1C">
              <w:rPr>
                <w:rFonts w:ascii="Arial" w:hAnsi="Arial" w:cs="Arial"/>
                <w:sz w:val="20"/>
              </w:rPr>
              <w:t xml:space="preserve">All Security officers to </w:t>
            </w:r>
            <w:r w:rsidR="00A51B01">
              <w:rPr>
                <w:rFonts w:ascii="Arial" w:hAnsi="Arial" w:cs="Arial"/>
                <w:sz w:val="20"/>
              </w:rPr>
              <w:t>be trained to minimum SIA licence in Healthcare environments higher level of competence training to be completed.</w:t>
            </w:r>
          </w:p>
          <w:p w14:paraId="3D7F8925" w14:textId="55E395CE" w:rsidR="003A0C1C" w:rsidRPr="003A0C1C" w:rsidRDefault="00A51B01" w:rsidP="003A0C1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3A0C1C" w:rsidRPr="003A0C1C">
              <w:rPr>
                <w:rFonts w:ascii="Arial" w:hAnsi="Arial" w:cs="Arial"/>
                <w:sz w:val="20"/>
              </w:rPr>
              <w:t>nsure that an ongoing assessment of their surroundings is carried out whilst on patrol or walking to an incident to identify possible slips and trips hazards</w:t>
            </w:r>
          </w:p>
          <w:p w14:paraId="60BD296B" w14:textId="77777777" w:rsidR="003A0C1C" w:rsidRPr="003A0C1C" w:rsidRDefault="003A0C1C" w:rsidP="003A0C1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3A0C1C">
              <w:rPr>
                <w:rFonts w:ascii="Arial" w:hAnsi="Arial" w:cs="Arial"/>
                <w:sz w:val="20"/>
              </w:rPr>
              <w:t>Ensure that torches are used when on external patrol at night or during a power cut – these are provided in the Security office.</w:t>
            </w:r>
          </w:p>
          <w:p w14:paraId="53EACF47" w14:textId="77777777" w:rsidR="003A0C1C" w:rsidRPr="003A0C1C" w:rsidRDefault="003A0C1C" w:rsidP="003A0C1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3A0C1C">
              <w:rPr>
                <w:rFonts w:ascii="Arial" w:hAnsi="Arial" w:cs="Arial"/>
                <w:sz w:val="20"/>
              </w:rPr>
              <w:t xml:space="preserve">Appropriate footwear is provided and </w:t>
            </w:r>
            <w:proofErr w:type="gramStart"/>
            <w:r w:rsidRPr="003A0C1C">
              <w:rPr>
                <w:rFonts w:ascii="Arial" w:hAnsi="Arial" w:cs="Arial"/>
                <w:sz w:val="20"/>
              </w:rPr>
              <w:t>must be worn at all times</w:t>
            </w:r>
            <w:proofErr w:type="gramEnd"/>
            <w:r w:rsidRPr="003A0C1C">
              <w:rPr>
                <w:rFonts w:ascii="Arial" w:hAnsi="Arial" w:cs="Arial"/>
                <w:sz w:val="20"/>
              </w:rPr>
              <w:t>.</w:t>
            </w:r>
          </w:p>
          <w:p w14:paraId="721EB5B9" w14:textId="58BB15FA" w:rsidR="003A0C1C" w:rsidRPr="003A0C1C" w:rsidRDefault="003A0C1C" w:rsidP="003A0C1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3A0C1C">
              <w:rPr>
                <w:rFonts w:ascii="Arial" w:hAnsi="Arial" w:cs="Arial"/>
                <w:sz w:val="20"/>
              </w:rPr>
              <w:t>Designated patrol routes to be used</w:t>
            </w:r>
            <w:r w:rsidR="00A51B01">
              <w:rPr>
                <w:rFonts w:ascii="Arial" w:hAnsi="Arial" w:cs="Arial"/>
                <w:sz w:val="20"/>
              </w:rPr>
              <w:t xml:space="preserve"> and agreed with client to sweep building and remain in contact.</w:t>
            </w:r>
          </w:p>
          <w:p w14:paraId="1F2E7FBB" w14:textId="77777777" w:rsidR="003A0C1C" w:rsidRPr="003A0C1C" w:rsidRDefault="003A0C1C" w:rsidP="003A0C1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3A0C1C">
              <w:rPr>
                <w:rFonts w:ascii="Arial" w:hAnsi="Arial" w:cs="Arial"/>
                <w:sz w:val="20"/>
              </w:rPr>
              <w:t>Good housekeeping maintained of all areas – removal of slip/trip hazards, trailing leads tied back or covered using trip protectors.</w:t>
            </w:r>
          </w:p>
          <w:p w14:paraId="55E6F6C8" w14:textId="72BD6B26" w:rsidR="003A0C1C" w:rsidRPr="003A0C1C" w:rsidRDefault="003A0C1C" w:rsidP="003A0C1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3A0C1C">
              <w:rPr>
                <w:rFonts w:ascii="Arial" w:hAnsi="Arial" w:cs="Arial"/>
                <w:sz w:val="20"/>
              </w:rPr>
              <w:t xml:space="preserve">Any spillages should be removed </w:t>
            </w:r>
            <w:r w:rsidR="00A51B01" w:rsidRPr="003A0C1C">
              <w:rPr>
                <w:rFonts w:ascii="Arial" w:hAnsi="Arial" w:cs="Arial"/>
                <w:sz w:val="20"/>
              </w:rPr>
              <w:t>immediately,</w:t>
            </w:r>
            <w:r w:rsidRPr="003A0C1C">
              <w:rPr>
                <w:rFonts w:ascii="Arial" w:hAnsi="Arial" w:cs="Arial"/>
                <w:sz w:val="20"/>
              </w:rPr>
              <w:t xml:space="preserve"> and wet floor sign placed in a prominent position without causing a trip hazard</w:t>
            </w:r>
          </w:p>
          <w:p w14:paraId="18964C4C" w14:textId="77777777" w:rsidR="003A0C1C" w:rsidRPr="003A0C1C" w:rsidRDefault="003A0C1C" w:rsidP="003A0C1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3A0C1C">
              <w:rPr>
                <w:rFonts w:ascii="Arial" w:hAnsi="Arial" w:cs="Arial"/>
                <w:sz w:val="20"/>
              </w:rPr>
              <w:t>Means of communication for urgent assistance provided via radio or telephone</w:t>
            </w:r>
          </w:p>
          <w:p w14:paraId="58F9B9D4" w14:textId="77777777" w:rsidR="003A0C1C" w:rsidRPr="003A0C1C" w:rsidRDefault="003A0C1C" w:rsidP="003A0C1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3A0C1C">
              <w:rPr>
                <w:rFonts w:ascii="Arial" w:hAnsi="Arial" w:cs="Arial"/>
                <w:sz w:val="20"/>
              </w:rPr>
              <w:t>Radio communication equipment routinely inspected and repaired as necessary / batteries charged prior to commencement of work</w:t>
            </w:r>
          </w:p>
          <w:p w14:paraId="7F5AD905" w14:textId="77777777" w:rsidR="003A0C1C" w:rsidRPr="003A0C1C" w:rsidRDefault="003A0C1C" w:rsidP="003A0C1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3A0C1C">
              <w:rPr>
                <w:rFonts w:ascii="Arial" w:hAnsi="Arial" w:cs="Arial"/>
                <w:sz w:val="20"/>
              </w:rPr>
              <w:t>Ensure all staff are trained in Personal Safety at Work, Conflict Management and incident de-escalation with Assignment Instruction completed</w:t>
            </w:r>
          </w:p>
          <w:p w14:paraId="5B44A14E" w14:textId="77777777" w:rsidR="003A0C1C" w:rsidRPr="003A0C1C" w:rsidRDefault="003A0C1C" w:rsidP="003A0C1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3A0C1C">
              <w:rPr>
                <w:rFonts w:ascii="Arial" w:hAnsi="Arial" w:cs="Arial"/>
                <w:sz w:val="20"/>
              </w:rPr>
              <w:t xml:space="preserve">CCTV installed throughout site with minimal blind spots </w:t>
            </w:r>
          </w:p>
          <w:p w14:paraId="0D8BF4BE" w14:textId="77777777" w:rsidR="003A0C1C" w:rsidRPr="003A0C1C" w:rsidRDefault="003A0C1C" w:rsidP="003A0C1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3A0C1C">
              <w:rPr>
                <w:rFonts w:ascii="Arial" w:hAnsi="Arial" w:cs="Arial"/>
                <w:sz w:val="20"/>
              </w:rPr>
              <w:t>Security staff must be easily identifiable as security staff through security embroidered uniform and hi-vis vests.</w:t>
            </w:r>
          </w:p>
          <w:p w14:paraId="4D38D7FE" w14:textId="77777777" w:rsidR="003A0C1C" w:rsidRPr="003A0C1C" w:rsidRDefault="003A0C1C" w:rsidP="003A0C1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3A0C1C">
              <w:rPr>
                <w:rFonts w:ascii="Arial" w:hAnsi="Arial" w:cs="Arial"/>
                <w:sz w:val="20"/>
              </w:rPr>
              <w:t>In case of contact with an intruder comply with the following</w:t>
            </w:r>
          </w:p>
          <w:p w14:paraId="7F1AD5DE" w14:textId="77777777" w:rsidR="00A51B01" w:rsidRDefault="003A0C1C" w:rsidP="003A0C1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3A0C1C">
              <w:rPr>
                <w:rFonts w:ascii="Arial" w:hAnsi="Arial" w:cs="Arial"/>
                <w:sz w:val="20"/>
              </w:rPr>
              <w:t xml:space="preserve">Contact Police and </w:t>
            </w:r>
            <w:r w:rsidR="00A51B01">
              <w:rPr>
                <w:rFonts w:ascii="Arial" w:hAnsi="Arial" w:cs="Arial"/>
                <w:sz w:val="20"/>
              </w:rPr>
              <w:t>or Medical personnel depending on location</w:t>
            </w:r>
          </w:p>
          <w:p w14:paraId="0C601E72" w14:textId="5E9D36FE" w:rsidR="003A0C1C" w:rsidRPr="003A0C1C" w:rsidRDefault="00A51B01" w:rsidP="003A0C1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3A0C1C">
              <w:rPr>
                <w:rFonts w:ascii="Arial" w:hAnsi="Arial" w:cs="Arial"/>
                <w:sz w:val="20"/>
              </w:rPr>
              <w:t>d</w:t>
            </w:r>
            <w:r w:rsidR="003A0C1C" w:rsidRPr="003A0C1C">
              <w:rPr>
                <w:rFonts w:ascii="Arial" w:hAnsi="Arial" w:cs="Arial"/>
                <w:sz w:val="20"/>
              </w:rPr>
              <w:t>vise of situation</w:t>
            </w:r>
          </w:p>
          <w:p w14:paraId="5E7CA260" w14:textId="37634584" w:rsidR="003A0C1C" w:rsidRPr="003A0C1C" w:rsidRDefault="003A0C1C" w:rsidP="003A0C1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3A0C1C">
              <w:rPr>
                <w:rFonts w:ascii="Arial" w:hAnsi="Arial" w:cs="Arial"/>
                <w:sz w:val="20"/>
              </w:rPr>
              <w:t xml:space="preserve">Contact </w:t>
            </w:r>
            <w:r>
              <w:rPr>
                <w:rFonts w:ascii="Arial" w:hAnsi="Arial" w:cs="Arial"/>
                <w:sz w:val="20"/>
              </w:rPr>
              <w:t>Supervisor</w:t>
            </w:r>
            <w:r w:rsidRPr="003A0C1C">
              <w:rPr>
                <w:rFonts w:ascii="Arial" w:hAnsi="Arial" w:cs="Arial"/>
                <w:sz w:val="20"/>
              </w:rPr>
              <w:t xml:space="preserve"> </w:t>
            </w:r>
          </w:p>
          <w:p w14:paraId="6E6E2818" w14:textId="6F752B90" w:rsidR="003A0C1C" w:rsidRPr="003A0C1C" w:rsidRDefault="00A51B01" w:rsidP="003A0C1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Where possible d</w:t>
            </w:r>
            <w:r w:rsidR="003A0C1C" w:rsidRPr="003A0C1C">
              <w:rPr>
                <w:rFonts w:ascii="Arial" w:hAnsi="Arial" w:cs="Arial"/>
                <w:sz w:val="20"/>
              </w:rPr>
              <w:t xml:space="preserve">o not </w:t>
            </w:r>
            <w:proofErr w:type="gramStart"/>
            <w:r w:rsidR="003A0C1C" w:rsidRPr="003A0C1C">
              <w:rPr>
                <w:rFonts w:ascii="Arial" w:hAnsi="Arial" w:cs="Arial"/>
                <w:sz w:val="20"/>
              </w:rPr>
              <w:t>enter into</w:t>
            </w:r>
            <w:proofErr w:type="gramEnd"/>
            <w:r w:rsidR="003A0C1C" w:rsidRPr="003A0C1C">
              <w:rPr>
                <w:rFonts w:ascii="Arial" w:hAnsi="Arial" w:cs="Arial"/>
                <w:sz w:val="20"/>
              </w:rPr>
              <w:t xml:space="preserve"> dialogue with intruder. Maintain your distance and observe with CCTV if applicable</w:t>
            </w:r>
          </w:p>
          <w:p w14:paraId="5BBE8951" w14:textId="77777777" w:rsidR="003A0C1C" w:rsidRDefault="003A0C1C" w:rsidP="003A0C1C">
            <w:pPr>
              <w:pStyle w:val="ListParagraph"/>
              <w:spacing w:after="60"/>
              <w:rPr>
                <w:rFonts w:ascii="Arial" w:hAnsi="Arial" w:cs="Arial"/>
                <w:sz w:val="20"/>
              </w:rPr>
            </w:pPr>
          </w:p>
          <w:p w14:paraId="13051E27" w14:textId="709D4074" w:rsidR="003A0C1C" w:rsidRPr="003A0C1C" w:rsidRDefault="003A0C1C" w:rsidP="003A0C1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3A0C1C">
              <w:rPr>
                <w:rFonts w:ascii="Arial" w:hAnsi="Arial" w:cs="Arial"/>
                <w:sz w:val="20"/>
              </w:rPr>
              <w:t>Ensure that Security staff can be seen at night, especially when walking near roadways, suitable hi-vis clothing must be worn.</w:t>
            </w:r>
          </w:p>
          <w:p w14:paraId="46627457" w14:textId="77777777" w:rsidR="003A0C1C" w:rsidRPr="003A0C1C" w:rsidRDefault="003A0C1C" w:rsidP="003A0C1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3A0C1C">
              <w:rPr>
                <w:rFonts w:ascii="Arial" w:hAnsi="Arial" w:cs="Arial"/>
                <w:sz w:val="20"/>
              </w:rPr>
              <w:t>All staff to ensure that they observe pedestrian routes were available</w:t>
            </w:r>
          </w:p>
          <w:p w14:paraId="4A1613F5" w14:textId="77777777" w:rsidR="003A0C1C" w:rsidRPr="003A0C1C" w:rsidRDefault="003A0C1C" w:rsidP="003A0C1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3A0C1C">
              <w:rPr>
                <w:rFonts w:ascii="Arial" w:hAnsi="Arial" w:cs="Arial"/>
                <w:sz w:val="20"/>
              </w:rPr>
              <w:t>All drivers to be trained and licence details checked.</w:t>
            </w:r>
          </w:p>
          <w:p w14:paraId="202AC2B1" w14:textId="1C889AF4" w:rsidR="003A0C1C" w:rsidRPr="003A0C1C" w:rsidRDefault="003A0C1C" w:rsidP="003A0C1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3A0C1C">
              <w:rPr>
                <w:rFonts w:ascii="Arial" w:hAnsi="Arial" w:cs="Arial"/>
                <w:sz w:val="20"/>
              </w:rPr>
              <w:t>Ensure all staff have regular meetings with their manager to discuss all work related issues/problems</w:t>
            </w:r>
            <w:r w:rsidR="00A51B01">
              <w:rPr>
                <w:rFonts w:ascii="Arial" w:hAnsi="Arial" w:cs="Arial"/>
                <w:sz w:val="20"/>
              </w:rPr>
              <w:t>.</w:t>
            </w:r>
          </w:p>
          <w:p w14:paraId="42359A31" w14:textId="77777777" w:rsidR="00747FA0" w:rsidRDefault="00B1195B" w:rsidP="00B1195B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REFER to: </w:t>
            </w:r>
          </w:p>
          <w:p w14:paraId="29AB4ADD" w14:textId="21F1F50A" w:rsidR="00B1195B" w:rsidRPr="00B1195B" w:rsidRDefault="00380862" w:rsidP="00B1195B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Security SOP </w:t>
            </w:r>
            <w:r w:rsidR="00A248F5">
              <w:rPr>
                <w:rFonts w:ascii="Arial" w:hAnsi="Arial" w:cs="Arial"/>
              </w:rPr>
              <w:t>04 – radio/ Security SOP07 Media and public inquiry/ Security SOP</w:t>
            </w:r>
            <w:r w:rsidR="005252B6">
              <w:rPr>
                <w:rFonts w:ascii="Arial" w:hAnsi="Arial" w:cs="Arial"/>
              </w:rPr>
              <w:t>13 Alarm system Security SOP</w:t>
            </w:r>
            <w:r w:rsidR="0089027F">
              <w:rPr>
                <w:rFonts w:ascii="Arial" w:hAnsi="Arial" w:cs="Arial"/>
              </w:rPr>
              <w:t>15</w:t>
            </w:r>
            <w:r w:rsidR="003D581E">
              <w:rPr>
                <w:rFonts w:ascii="Arial" w:hAnsi="Arial" w:cs="Arial"/>
              </w:rPr>
              <w:t xml:space="preserve"> terrorist bomb threat/ Security SOP19 intruder aler</w:t>
            </w:r>
            <w:r w:rsidR="002C3253">
              <w:rPr>
                <w:rFonts w:ascii="Arial" w:hAnsi="Arial" w:cs="Arial"/>
              </w:rPr>
              <w:t>t/ ES05 Driving on company business/ES</w:t>
            </w:r>
            <w:r w:rsidR="00BF51B1">
              <w:rPr>
                <w:rFonts w:ascii="Arial" w:hAnsi="Arial" w:cs="Arial"/>
              </w:rPr>
              <w:t>13 Lone workers risk assessment/ES16 Contact with body fluidsCOM08 violence at work/</w:t>
            </w:r>
            <w:r w:rsidR="001B46BE">
              <w:rPr>
                <w:rFonts w:ascii="Arial" w:hAnsi="Arial" w:cs="Arial"/>
              </w:rPr>
              <w:t>SO14 Use of body cam</w:t>
            </w: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Site Specific Actions</w:t>
            </w:r>
          </w:p>
          <w:p w14:paraId="7553D83F" w14:textId="77777777" w:rsidR="00BD38D9" w:rsidRDefault="00BD38D9" w:rsidP="007E6D03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  <w:p w14:paraId="6F4CCB91" w14:textId="4269F11E" w:rsidR="003644AB" w:rsidRPr="003644AB" w:rsidRDefault="003644AB" w:rsidP="003644AB">
            <w:pPr>
              <w:rPr>
                <w:rFonts w:ascii="Arial" w:hAnsi="Arial" w:cs="Arial"/>
              </w:rPr>
            </w:pPr>
          </w:p>
        </w:tc>
      </w:tr>
      <w:tr w:rsidR="006E6143" w:rsidRPr="008C0514" w14:paraId="4BFCF7AC" w14:textId="77777777" w:rsidTr="00E46B77">
        <w:trPr>
          <w:trHeight w:val="1360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19C41E5B" w14:textId="451B77F6" w:rsidR="003366C9" w:rsidRDefault="003366C9">
      <w:pPr>
        <w:rPr>
          <w:rFonts w:ascii="Arial" w:hAnsi="Arial" w:cs="Arial"/>
        </w:rPr>
      </w:pPr>
    </w:p>
    <w:p w14:paraId="49D5FF78" w14:textId="31B67609" w:rsidR="001B46BE" w:rsidRDefault="001B46BE">
      <w:pPr>
        <w:rPr>
          <w:rFonts w:ascii="Arial" w:hAnsi="Arial" w:cs="Arial"/>
        </w:rPr>
      </w:pPr>
    </w:p>
    <w:p w14:paraId="3FDB1023" w14:textId="5206D286" w:rsidR="001B46BE" w:rsidRDefault="001B46BE">
      <w:pPr>
        <w:rPr>
          <w:rFonts w:ascii="Arial" w:hAnsi="Arial" w:cs="Arial"/>
        </w:rPr>
      </w:pPr>
    </w:p>
    <w:p w14:paraId="6AC74747" w14:textId="7A065E82" w:rsidR="001B46BE" w:rsidRDefault="001B46BE">
      <w:pPr>
        <w:rPr>
          <w:rFonts w:ascii="Arial" w:hAnsi="Arial" w:cs="Arial"/>
        </w:rPr>
      </w:pPr>
    </w:p>
    <w:p w14:paraId="61649AD5" w14:textId="6B94D616" w:rsidR="001B46BE" w:rsidRDefault="001B46BE">
      <w:pPr>
        <w:rPr>
          <w:rFonts w:ascii="Arial" w:hAnsi="Arial" w:cs="Arial"/>
        </w:rPr>
      </w:pPr>
    </w:p>
    <w:p w14:paraId="47E5FBBC" w14:textId="5CF72AF2" w:rsidR="001B46BE" w:rsidRDefault="001B46BE">
      <w:pPr>
        <w:rPr>
          <w:rFonts w:ascii="Arial" w:hAnsi="Arial" w:cs="Arial"/>
        </w:rPr>
      </w:pPr>
    </w:p>
    <w:p w14:paraId="113762FA" w14:textId="14DCDB3A" w:rsidR="001B46BE" w:rsidRDefault="001B46BE">
      <w:pPr>
        <w:rPr>
          <w:rFonts w:ascii="Arial" w:hAnsi="Arial" w:cs="Arial"/>
        </w:rPr>
      </w:pPr>
    </w:p>
    <w:p w14:paraId="77D301B4" w14:textId="74F55B16" w:rsidR="001B46BE" w:rsidRDefault="001B46BE">
      <w:pPr>
        <w:rPr>
          <w:rFonts w:ascii="Arial" w:hAnsi="Arial" w:cs="Arial"/>
        </w:rPr>
      </w:pPr>
    </w:p>
    <w:p w14:paraId="03B44F36" w14:textId="374F739B" w:rsidR="001B46BE" w:rsidRDefault="001B46BE">
      <w:pPr>
        <w:rPr>
          <w:rFonts w:ascii="Arial" w:hAnsi="Arial" w:cs="Arial"/>
        </w:rPr>
      </w:pPr>
    </w:p>
    <w:p w14:paraId="7E12C27E" w14:textId="30BC5D07" w:rsidR="001B46BE" w:rsidRDefault="001B46BE">
      <w:pPr>
        <w:rPr>
          <w:rFonts w:ascii="Arial" w:hAnsi="Arial" w:cs="Arial"/>
        </w:rPr>
      </w:pPr>
    </w:p>
    <w:p w14:paraId="454995C2" w14:textId="33030081" w:rsidR="001B46BE" w:rsidRDefault="001B46BE">
      <w:pPr>
        <w:rPr>
          <w:rFonts w:ascii="Arial" w:hAnsi="Arial" w:cs="Arial"/>
        </w:rPr>
      </w:pPr>
    </w:p>
    <w:p w14:paraId="15372437" w14:textId="7F75132A" w:rsidR="001B46BE" w:rsidRDefault="001B46BE">
      <w:pPr>
        <w:rPr>
          <w:rFonts w:ascii="Arial" w:hAnsi="Arial" w:cs="Arial"/>
        </w:rPr>
      </w:pPr>
    </w:p>
    <w:p w14:paraId="496D3382" w14:textId="7D5DE8CD" w:rsidR="001B46BE" w:rsidRDefault="001B46BE">
      <w:pPr>
        <w:rPr>
          <w:rFonts w:ascii="Arial" w:hAnsi="Arial" w:cs="Arial"/>
        </w:rPr>
      </w:pPr>
    </w:p>
    <w:p w14:paraId="16B8F3DD" w14:textId="507034A2" w:rsidR="001B46BE" w:rsidRDefault="001B46BE">
      <w:pPr>
        <w:rPr>
          <w:rFonts w:ascii="Arial" w:hAnsi="Arial" w:cs="Arial"/>
        </w:rPr>
      </w:pPr>
    </w:p>
    <w:p w14:paraId="7BA01266" w14:textId="46EED44E" w:rsidR="001B46BE" w:rsidRDefault="001B46BE">
      <w:pPr>
        <w:rPr>
          <w:rFonts w:ascii="Arial" w:hAnsi="Arial" w:cs="Arial"/>
        </w:rPr>
      </w:pPr>
    </w:p>
    <w:p w14:paraId="53539AE9" w14:textId="496AD009" w:rsidR="001B46BE" w:rsidRDefault="001B46BE">
      <w:pPr>
        <w:rPr>
          <w:rFonts w:ascii="Arial" w:hAnsi="Arial" w:cs="Arial"/>
        </w:rPr>
      </w:pPr>
    </w:p>
    <w:p w14:paraId="21BBB89F" w14:textId="77777777" w:rsidR="001B46BE" w:rsidRDefault="001B46BE">
      <w:pPr>
        <w:rPr>
          <w:rFonts w:ascii="Arial" w:hAnsi="Arial" w:cs="Arial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119"/>
        <w:gridCol w:w="1559"/>
        <w:gridCol w:w="1134"/>
      </w:tblGrid>
      <w:tr w:rsidR="00225B2C" w:rsidRPr="008C0514" w14:paraId="555C18DC" w14:textId="3B5C242B" w:rsidTr="000B58D5">
        <w:trPr>
          <w:trHeight w:val="559"/>
        </w:trPr>
        <w:tc>
          <w:tcPr>
            <w:tcW w:w="9351" w:type="dxa"/>
            <w:gridSpan w:val="5"/>
            <w:tcBorders>
              <w:bottom w:val="nil"/>
            </w:tcBorders>
            <w:vAlign w:val="center"/>
          </w:tcPr>
          <w:p w14:paraId="58E44C6D" w14:textId="38BDFB43" w:rsidR="00225B2C" w:rsidRDefault="00225B2C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Safety Card Training Record</w:t>
            </w:r>
          </w:p>
        </w:tc>
      </w:tr>
      <w:tr w:rsidR="003A0C1C" w:rsidRPr="008C0514" w14:paraId="1079BACF" w14:textId="4954E463" w:rsidTr="003644AB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2D9841A7" w:rsidR="003A0C1C" w:rsidRPr="00225B2C" w:rsidRDefault="001B46BE" w:rsidP="003A0C1C">
            <w:pPr>
              <w:spacing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sz w:val="28"/>
              </w:rPr>
              <w:t>SO11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</w:tcBorders>
            <w:vAlign w:val="center"/>
          </w:tcPr>
          <w:p w14:paraId="58CA8E4B" w14:textId="4C8AAB2A" w:rsidR="003A0C1C" w:rsidRPr="00225B2C" w:rsidRDefault="003A0C1C" w:rsidP="003A0C1C">
            <w:pPr>
              <w:spacing w:after="120"/>
              <w:rPr>
                <w:rFonts w:ascii="Arial" w:hAnsi="Arial" w:cs="Arial"/>
                <w:b/>
                <w:sz w:val="28"/>
                <w:highlight w:val="yellow"/>
              </w:rPr>
            </w:pPr>
            <w:r>
              <w:rPr>
                <w:rFonts w:ascii="Arial" w:hAnsi="Arial" w:cs="Arial"/>
                <w:b/>
                <w:sz w:val="28"/>
              </w:rPr>
              <w:t>Intruder Incident Investigation</w:t>
            </w:r>
          </w:p>
        </w:tc>
      </w:tr>
      <w:tr w:rsidR="003A0C1C" w:rsidRPr="008C0514" w14:paraId="09B0F25F" w14:textId="6DC1B566" w:rsidTr="00225B2C">
        <w:trPr>
          <w:trHeight w:val="815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4F425211" w14:textId="77777777" w:rsidR="003A0C1C" w:rsidRDefault="003A0C1C" w:rsidP="003A0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3B59084F" w14:textId="3E5329A5" w:rsidR="003A0C1C" w:rsidRPr="00D55456" w:rsidRDefault="003A0C1C" w:rsidP="003A0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A0C1C" w:rsidRPr="008C0514" w14:paraId="465A5AD5" w14:textId="61A09B16" w:rsidTr="00225B2C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3A0C1C" w:rsidRPr="005B7B6E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Operative Name</w:t>
            </w:r>
          </w:p>
        </w:tc>
        <w:tc>
          <w:tcPr>
            <w:tcW w:w="3119" w:type="dxa"/>
            <w:vAlign w:val="center"/>
          </w:tcPr>
          <w:p w14:paraId="191A2552" w14:textId="34DCAB44" w:rsidR="003A0C1C" w:rsidRPr="005B7B6E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1559" w:type="dxa"/>
            <w:vAlign w:val="center"/>
          </w:tcPr>
          <w:p w14:paraId="1B166CD8" w14:textId="77777777" w:rsidR="003A0C1C" w:rsidRPr="005B7B6E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1134" w:type="dxa"/>
            <w:vAlign w:val="center"/>
          </w:tcPr>
          <w:p w14:paraId="696A7368" w14:textId="35A0309E" w:rsidR="003A0C1C" w:rsidRPr="005B7B6E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Trainer</w:t>
            </w:r>
          </w:p>
        </w:tc>
      </w:tr>
      <w:tr w:rsidR="003A0C1C" w:rsidRPr="008C0514" w14:paraId="29459CDA" w14:textId="33DA438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9DF3C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9DFED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75CAD3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3F614610" w14:textId="196CF7E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40DCF6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0DB7D4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46F679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3137D8B0" w14:textId="40E592F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4723C5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D820CF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2443E1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404E0F1E" w14:textId="4F0FA85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AE39E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2EF459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6B9E83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32CF5C22" w14:textId="450EABA6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95F6AB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8CDB8C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EDBCA15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6C085EDB" w14:textId="30E46C1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E4502B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3E4652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61437E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B762B5D" w14:textId="10B1689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FCB4B1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50CE9E8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1055FB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5C783999" w14:textId="4636A010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26BD75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53EFCE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A76DD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27D1E7CA" w14:textId="0A2CAE5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245C608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9CAE57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F29EB8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23149EC" w14:textId="363E1175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9968F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A5D23C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63086F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2741FBB2" w14:textId="0EB60321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3A0C27D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F602A4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7A2BD3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316D81C8" w14:textId="3941B19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068E5A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33E8B2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847843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6F4D6590" w14:textId="5AA803F3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F69891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EBC77D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AAC768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0A6A6EF0" w14:textId="454C703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CEE3A1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A37D16F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07AA16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6DD5C6ED" w14:textId="1B8F1D6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26848B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5B9393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C67AD3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1D89C13B" w14:textId="106DFF8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C19FCE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06D79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6F106B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0FED754" w14:textId="479B22B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0BC1B71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75605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58FEC4C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5EF47488" w14:textId="1D68F854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3CF5C9B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209B58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F0B646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1D29A515" w14:textId="53171ACE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64EA3C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1ED718A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6C3FC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AFC774C" w14:textId="2BD89C0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E61EC69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DB745C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FE76CE0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072A5FF" w14:textId="5C48922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8F9983F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A52AAE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71BFEFE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7E41924" w14:textId="381236C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728C6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4811A8B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DCC6EB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3A0C1C" w:rsidRPr="008C0514" w14:paraId="718D0BA7" w14:textId="16BF8CE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4009603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587B08D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D8DB636" w14:textId="77777777" w:rsidR="003A0C1C" w:rsidRDefault="003A0C1C" w:rsidP="003A0C1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1F31F" w14:textId="77777777" w:rsidR="0031688B" w:rsidRDefault="0031688B" w:rsidP="00252A88">
      <w:pPr>
        <w:spacing w:after="0" w:line="240" w:lineRule="auto"/>
      </w:pPr>
      <w:r>
        <w:separator/>
      </w:r>
    </w:p>
  </w:endnote>
  <w:endnote w:type="continuationSeparator" w:id="0">
    <w:p w14:paraId="696E9EE8" w14:textId="77777777" w:rsidR="0031688B" w:rsidRDefault="0031688B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593"/>
      <w:gridCol w:w="1559"/>
      <w:gridCol w:w="2410"/>
    </w:tblGrid>
    <w:tr w:rsidR="00544230" w:rsidRPr="009A3DC5" w14:paraId="42B590FE" w14:textId="77777777" w:rsidTr="003644AB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59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49F5C316" w:rsidR="00544230" w:rsidRPr="009A3DC5" w:rsidRDefault="001B46BE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suspicious</w:t>
          </w:r>
          <w:r w:rsidR="003644AB">
            <w:rPr>
              <w:b/>
              <w:bCs/>
              <w:sz w:val="16"/>
            </w:rPr>
            <w:t xml:space="preserve"> Incident Investigation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55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241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747AC61F" w:rsidR="00544230" w:rsidRPr="009A3DC5" w:rsidRDefault="003644AB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WS.STC.29.01</w:t>
          </w:r>
        </w:p>
      </w:tc>
    </w:tr>
    <w:tr w:rsidR="00544230" w:rsidRPr="009A3DC5" w14:paraId="79A40A66" w14:textId="77777777" w:rsidTr="003644AB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59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55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241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6B237F4B" w:rsidR="00544230" w:rsidRPr="009A3DC5" w:rsidRDefault="006C5E1A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 xml:space="preserve">Oct 20 </w:t>
          </w:r>
        </w:p>
      </w:tc>
    </w:tr>
    <w:tr w:rsidR="00544230" w:rsidRPr="009A3DC5" w14:paraId="427EDC12" w14:textId="77777777" w:rsidTr="003644AB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59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55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241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5923AC53" w:rsidR="00544230" w:rsidRPr="007475AE" w:rsidRDefault="00225B2C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1.0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81657" w14:textId="77777777" w:rsidR="0031688B" w:rsidRDefault="0031688B" w:rsidP="00252A88">
      <w:pPr>
        <w:spacing w:after="0" w:line="240" w:lineRule="auto"/>
      </w:pPr>
      <w:r>
        <w:separator/>
      </w:r>
    </w:p>
  </w:footnote>
  <w:footnote w:type="continuationSeparator" w:id="0">
    <w:p w14:paraId="3CF7799C" w14:textId="77777777" w:rsidR="0031688B" w:rsidRDefault="0031688B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B660B"/>
    <w:rsid w:val="000D5060"/>
    <w:rsid w:val="0014152C"/>
    <w:rsid w:val="00147673"/>
    <w:rsid w:val="00166D61"/>
    <w:rsid w:val="00182678"/>
    <w:rsid w:val="0018605A"/>
    <w:rsid w:val="001B46BE"/>
    <w:rsid w:val="00225695"/>
    <w:rsid w:val="00225B2C"/>
    <w:rsid w:val="00252A88"/>
    <w:rsid w:val="002561E3"/>
    <w:rsid w:val="00272A46"/>
    <w:rsid w:val="002A1B38"/>
    <w:rsid w:val="002A54E8"/>
    <w:rsid w:val="002B0C17"/>
    <w:rsid w:val="002B2FF0"/>
    <w:rsid w:val="002C3253"/>
    <w:rsid w:val="0031688B"/>
    <w:rsid w:val="00327BB8"/>
    <w:rsid w:val="003366C9"/>
    <w:rsid w:val="00346DDA"/>
    <w:rsid w:val="003644AB"/>
    <w:rsid w:val="00380862"/>
    <w:rsid w:val="003945A0"/>
    <w:rsid w:val="003A0C1C"/>
    <w:rsid w:val="003A3952"/>
    <w:rsid w:val="003C285E"/>
    <w:rsid w:val="003D581E"/>
    <w:rsid w:val="004003E4"/>
    <w:rsid w:val="004126DB"/>
    <w:rsid w:val="00437F40"/>
    <w:rsid w:val="00455BF4"/>
    <w:rsid w:val="004565FD"/>
    <w:rsid w:val="00464EBC"/>
    <w:rsid w:val="00481246"/>
    <w:rsid w:val="004821EF"/>
    <w:rsid w:val="004B7313"/>
    <w:rsid w:val="005252B6"/>
    <w:rsid w:val="00544230"/>
    <w:rsid w:val="00553841"/>
    <w:rsid w:val="0056421B"/>
    <w:rsid w:val="005824DF"/>
    <w:rsid w:val="00587103"/>
    <w:rsid w:val="005A5473"/>
    <w:rsid w:val="005B7B6E"/>
    <w:rsid w:val="005C0273"/>
    <w:rsid w:val="005E5463"/>
    <w:rsid w:val="00645BB1"/>
    <w:rsid w:val="00674043"/>
    <w:rsid w:val="006C5E1A"/>
    <w:rsid w:val="006E6143"/>
    <w:rsid w:val="007226AB"/>
    <w:rsid w:val="007475AE"/>
    <w:rsid w:val="00747B08"/>
    <w:rsid w:val="00747FA0"/>
    <w:rsid w:val="00765033"/>
    <w:rsid w:val="00786787"/>
    <w:rsid w:val="00796FA4"/>
    <w:rsid w:val="007C78F5"/>
    <w:rsid w:val="007F0C8F"/>
    <w:rsid w:val="00864E50"/>
    <w:rsid w:val="0089027F"/>
    <w:rsid w:val="00891444"/>
    <w:rsid w:val="008B7380"/>
    <w:rsid w:val="008C0514"/>
    <w:rsid w:val="008D3590"/>
    <w:rsid w:val="008E446E"/>
    <w:rsid w:val="009142B7"/>
    <w:rsid w:val="00993275"/>
    <w:rsid w:val="009C377B"/>
    <w:rsid w:val="009C389C"/>
    <w:rsid w:val="009C5A3E"/>
    <w:rsid w:val="009F5D08"/>
    <w:rsid w:val="00A1689A"/>
    <w:rsid w:val="00A248F5"/>
    <w:rsid w:val="00A51B01"/>
    <w:rsid w:val="00A564DB"/>
    <w:rsid w:val="00A82515"/>
    <w:rsid w:val="00AF18A8"/>
    <w:rsid w:val="00AF6101"/>
    <w:rsid w:val="00AF6469"/>
    <w:rsid w:val="00B1195B"/>
    <w:rsid w:val="00B170D9"/>
    <w:rsid w:val="00BA4F3B"/>
    <w:rsid w:val="00BA7A2E"/>
    <w:rsid w:val="00BB1165"/>
    <w:rsid w:val="00BB526E"/>
    <w:rsid w:val="00BD38D9"/>
    <w:rsid w:val="00BD4DAE"/>
    <w:rsid w:val="00BF51B1"/>
    <w:rsid w:val="00C07667"/>
    <w:rsid w:val="00C34CD7"/>
    <w:rsid w:val="00C34D1E"/>
    <w:rsid w:val="00C60FEC"/>
    <w:rsid w:val="00CA066F"/>
    <w:rsid w:val="00CC78AE"/>
    <w:rsid w:val="00CF44B8"/>
    <w:rsid w:val="00D03E7C"/>
    <w:rsid w:val="00D05184"/>
    <w:rsid w:val="00D2113C"/>
    <w:rsid w:val="00D3604B"/>
    <w:rsid w:val="00D51983"/>
    <w:rsid w:val="00D55456"/>
    <w:rsid w:val="00D72AD1"/>
    <w:rsid w:val="00D923EB"/>
    <w:rsid w:val="00DC5853"/>
    <w:rsid w:val="00DE6AF2"/>
    <w:rsid w:val="00DF04DD"/>
    <w:rsid w:val="00E3077D"/>
    <w:rsid w:val="00E36BDA"/>
    <w:rsid w:val="00E41029"/>
    <w:rsid w:val="00E46B77"/>
    <w:rsid w:val="00E6472F"/>
    <w:rsid w:val="00E83405"/>
    <w:rsid w:val="00EA0553"/>
    <w:rsid w:val="00EB0C37"/>
    <w:rsid w:val="00EB245D"/>
    <w:rsid w:val="00EE3DE3"/>
    <w:rsid w:val="00F0473E"/>
    <w:rsid w:val="00F30398"/>
    <w:rsid w:val="00F4544E"/>
    <w:rsid w:val="00FA4758"/>
    <w:rsid w:val="00FB5F35"/>
    <w:rsid w:val="00FC227E"/>
    <w:rsid w:val="00F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05494de-7f70-4b10-aa1d-981be3329e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D8F1E-0E40-4D56-9071-E9FB7E443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2021-09-27T12:19:00Z</dcterms:created>
  <dcterms:modified xsi:type="dcterms:W3CDTF">2021-09-27T12:19:00Z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