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540"/>
        <w:gridCol w:w="540"/>
        <w:gridCol w:w="3068"/>
        <w:gridCol w:w="5215"/>
        <w:gridCol w:w="3788"/>
      </w:tblGrid>
      <w:tr w:rsidR="001E56D0" w14:paraId="3E8658F6" w14:textId="77777777" w:rsidTr="000743C6">
        <w:trPr>
          <w:cantSplit/>
          <w:trHeight w:val="377"/>
        </w:trPr>
        <w:tc>
          <w:tcPr>
            <w:tcW w:w="2088" w:type="dxa"/>
            <w:tcBorders>
              <w:top w:val="single" w:sz="4" w:space="0" w:color="auto"/>
              <w:bottom w:val="single" w:sz="4" w:space="0" w:color="auto"/>
              <w:right w:val="single" w:sz="4" w:space="0" w:color="auto"/>
            </w:tcBorders>
            <w:shd w:val="clear" w:color="auto" w:fill="FFFFFF"/>
            <w:vAlign w:val="center"/>
          </w:tcPr>
          <w:p w14:paraId="15FC6162" w14:textId="77777777" w:rsidR="001E56D0" w:rsidRPr="00B80469" w:rsidRDefault="001E56D0" w:rsidP="009846C6">
            <w:pPr>
              <w:pStyle w:val="Heading4"/>
              <w:jc w:val="left"/>
              <w:rPr>
                <w:rFonts w:ascii="Arial" w:hAnsi="Arial" w:cs="Arial"/>
                <w:sz w:val="22"/>
              </w:rPr>
            </w:pPr>
            <w:r w:rsidRPr="00B80469">
              <w:rPr>
                <w:rFonts w:ascii="Arial" w:hAnsi="Arial" w:cs="Arial"/>
                <w:sz w:val="22"/>
              </w:rPr>
              <w:t>Ref. C</w:t>
            </w:r>
            <w:r w:rsidR="00B80469" w:rsidRPr="00B80469">
              <w:rPr>
                <w:rFonts w:ascii="Arial" w:hAnsi="Arial" w:cs="Arial"/>
                <w:sz w:val="22"/>
              </w:rPr>
              <w:t>OM 06</w:t>
            </w:r>
          </w:p>
        </w:tc>
        <w:tc>
          <w:tcPr>
            <w:tcW w:w="9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E30B044" w14:textId="77777777" w:rsidR="001E56D0" w:rsidRPr="000743C6" w:rsidRDefault="001E56D0" w:rsidP="001E56D0">
            <w:pPr>
              <w:pStyle w:val="Heading4"/>
              <w:jc w:val="left"/>
              <w:rPr>
                <w:rFonts w:ascii="Arial" w:hAnsi="Arial" w:cs="Arial"/>
                <w:b w:val="0"/>
                <w:sz w:val="22"/>
              </w:rPr>
            </w:pPr>
            <w:r w:rsidRPr="000743C6">
              <w:rPr>
                <w:rFonts w:ascii="Arial" w:hAnsi="Arial" w:cs="Arial"/>
                <w:b w:val="0"/>
                <w:sz w:val="22"/>
              </w:rPr>
              <w:t xml:space="preserve">Task/Activity: </w:t>
            </w:r>
            <w:r w:rsidR="009C3B39" w:rsidRPr="009C3B39">
              <w:rPr>
                <w:rFonts w:ascii="Arial" w:hAnsi="Arial" w:cs="Arial"/>
                <w:bCs w:val="0"/>
                <w:sz w:val="24"/>
              </w:rPr>
              <w:t>Disposal of General Waste</w:t>
            </w:r>
          </w:p>
        </w:tc>
        <w:tc>
          <w:tcPr>
            <w:tcW w:w="3788" w:type="dxa"/>
            <w:tcBorders>
              <w:top w:val="single" w:sz="4" w:space="0" w:color="auto"/>
              <w:left w:val="single" w:sz="4" w:space="0" w:color="auto"/>
              <w:bottom w:val="single" w:sz="4" w:space="0" w:color="auto"/>
            </w:tcBorders>
            <w:shd w:val="clear" w:color="auto" w:fill="FFFFFF"/>
            <w:vAlign w:val="center"/>
          </w:tcPr>
          <w:p w14:paraId="7CE6D500" w14:textId="77777777" w:rsidR="001E56D0" w:rsidRPr="000743C6" w:rsidRDefault="001E56D0" w:rsidP="001E56D0">
            <w:pPr>
              <w:pStyle w:val="Heading4"/>
              <w:jc w:val="left"/>
              <w:rPr>
                <w:rFonts w:ascii="Arial" w:hAnsi="Arial" w:cs="Arial"/>
                <w:b w:val="0"/>
                <w:sz w:val="22"/>
              </w:rPr>
            </w:pPr>
            <w:r w:rsidRPr="000743C6">
              <w:rPr>
                <w:rFonts w:ascii="Arial" w:hAnsi="Arial" w:cs="Arial"/>
                <w:b w:val="0"/>
                <w:sz w:val="22"/>
              </w:rPr>
              <w:t>Assessment date:</w:t>
            </w:r>
          </w:p>
        </w:tc>
      </w:tr>
      <w:tr w:rsidR="001E56D0" w14:paraId="07D55BC5" w14:textId="77777777" w:rsidTr="000743C6">
        <w:trPr>
          <w:cantSplit/>
          <w:trHeight w:val="377"/>
        </w:trPr>
        <w:tc>
          <w:tcPr>
            <w:tcW w:w="2088" w:type="dxa"/>
            <w:tcBorders>
              <w:top w:val="single" w:sz="4" w:space="0" w:color="auto"/>
              <w:bottom w:val="single" w:sz="4" w:space="0" w:color="auto"/>
              <w:right w:val="single" w:sz="4" w:space="0" w:color="auto"/>
            </w:tcBorders>
            <w:shd w:val="clear" w:color="auto" w:fill="FFFFFF"/>
            <w:vAlign w:val="center"/>
          </w:tcPr>
          <w:p w14:paraId="430FA7DD" w14:textId="77777777" w:rsidR="001E56D0" w:rsidRPr="000743C6" w:rsidRDefault="001E56D0" w:rsidP="009846C6">
            <w:pPr>
              <w:pStyle w:val="Heading4"/>
              <w:jc w:val="left"/>
              <w:rPr>
                <w:rFonts w:ascii="Arial" w:hAnsi="Arial" w:cs="Arial"/>
                <w:b w:val="0"/>
                <w:sz w:val="22"/>
              </w:rPr>
            </w:pPr>
            <w:r w:rsidRPr="000743C6">
              <w:rPr>
                <w:rFonts w:ascii="Arial" w:hAnsi="Arial" w:cs="Arial"/>
                <w:b w:val="0"/>
                <w:sz w:val="22"/>
              </w:rPr>
              <w:t>Unit No:</w:t>
            </w:r>
          </w:p>
        </w:tc>
        <w:tc>
          <w:tcPr>
            <w:tcW w:w="9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AA7A299" w14:textId="77777777" w:rsidR="001E56D0" w:rsidRPr="000743C6" w:rsidRDefault="000743C6" w:rsidP="001E56D0">
            <w:pPr>
              <w:pStyle w:val="Heading4"/>
              <w:jc w:val="left"/>
              <w:rPr>
                <w:rFonts w:ascii="Arial" w:hAnsi="Arial" w:cs="Arial"/>
                <w:b w:val="0"/>
                <w:sz w:val="22"/>
              </w:rPr>
            </w:pPr>
            <w:r w:rsidRPr="000743C6">
              <w:rPr>
                <w:rFonts w:ascii="Arial" w:hAnsi="Arial" w:cs="Arial"/>
                <w:b w:val="0"/>
                <w:sz w:val="22"/>
              </w:rPr>
              <w:t>Unit name</w:t>
            </w:r>
            <w:r w:rsidR="001E56D0" w:rsidRPr="000743C6">
              <w:rPr>
                <w:rFonts w:ascii="Arial" w:hAnsi="Arial" w:cs="Arial"/>
                <w:b w:val="0"/>
                <w:sz w:val="22"/>
              </w:rPr>
              <w:t>/</w:t>
            </w:r>
            <w:r w:rsidRPr="000743C6">
              <w:rPr>
                <w:rFonts w:ascii="Arial" w:hAnsi="Arial" w:cs="Arial"/>
                <w:b w:val="0"/>
                <w:sz w:val="22"/>
              </w:rPr>
              <w:t>l</w:t>
            </w:r>
            <w:r w:rsidR="001E56D0" w:rsidRPr="000743C6">
              <w:rPr>
                <w:rFonts w:ascii="Arial" w:hAnsi="Arial" w:cs="Arial"/>
                <w:b w:val="0"/>
                <w:sz w:val="22"/>
              </w:rPr>
              <w:t>ocation:</w:t>
            </w:r>
          </w:p>
        </w:tc>
        <w:tc>
          <w:tcPr>
            <w:tcW w:w="3788" w:type="dxa"/>
            <w:tcBorders>
              <w:top w:val="single" w:sz="4" w:space="0" w:color="auto"/>
              <w:left w:val="single" w:sz="4" w:space="0" w:color="auto"/>
              <w:bottom w:val="single" w:sz="4" w:space="0" w:color="auto"/>
            </w:tcBorders>
            <w:shd w:val="clear" w:color="auto" w:fill="FFFFFF"/>
            <w:vAlign w:val="center"/>
          </w:tcPr>
          <w:p w14:paraId="1C15B534" w14:textId="77777777" w:rsidR="001E56D0" w:rsidRPr="000743C6" w:rsidRDefault="001E56D0" w:rsidP="009846C6">
            <w:pPr>
              <w:pStyle w:val="Heading4"/>
              <w:jc w:val="left"/>
              <w:rPr>
                <w:rFonts w:ascii="Arial" w:hAnsi="Arial" w:cs="Arial"/>
                <w:b w:val="0"/>
                <w:sz w:val="22"/>
              </w:rPr>
            </w:pPr>
            <w:r w:rsidRPr="000743C6">
              <w:rPr>
                <w:rFonts w:ascii="Arial" w:hAnsi="Arial" w:cs="Arial"/>
                <w:b w:val="0"/>
                <w:sz w:val="22"/>
              </w:rPr>
              <w:t>Assessed by:</w:t>
            </w:r>
          </w:p>
        </w:tc>
      </w:tr>
      <w:tr w:rsidR="009646CD" w14:paraId="0CCAB54B" w14:textId="77777777" w:rsidTr="000743C6">
        <w:trPr>
          <w:cantSplit/>
          <w:trHeight w:val="377"/>
        </w:trPr>
        <w:tc>
          <w:tcPr>
            <w:tcW w:w="3168" w:type="dxa"/>
            <w:gridSpan w:val="3"/>
            <w:tcBorders>
              <w:top w:val="single" w:sz="4" w:space="0" w:color="auto"/>
              <w:bottom w:val="single" w:sz="4" w:space="0" w:color="auto"/>
            </w:tcBorders>
            <w:shd w:val="clear" w:color="auto" w:fill="FFFFFF"/>
            <w:vAlign w:val="center"/>
          </w:tcPr>
          <w:p w14:paraId="1F2E39CF" w14:textId="77777777" w:rsidR="009646CD" w:rsidRPr="00AB0D7D" w:rsidRDefault="009646CD">
            <w:pPr>
              <w:jc w:val="center"/>
              <w:rPr>
                <w:rFonts w:ascii="Arial" w:hAnsi="Arial" w:cs="Arial"/>
                <w:b/>
              </w:rPr>
            </w:pPr>
            <w:r w:rsidRPr="00AB0D7D">
              <w:rPr>
                <w:rFonts w:ascii="Arial" w:hAnsi="Arial" w:cs="Arial"/>
                <w:b/>
              </w:rPr>
              <w:t>Hazard</w:t>
            </w:r>
          </w:p>
        </w:tc>
        <w:tc>
          <w:tcPr>
            <w:tcW w:w="3068" w:type="dxa"/>
            <w:tcBorders>
              <w:top w:val="single" w:sz="4" w:space="0" w:color="auto"/>
              <w:bottom w:val="single" w:sz="4" w:space="0" w:color="auto"/>
            </w:tcBorders>
            <w:shd w:val="clear" w:color="auto" w:fill="FFFFFF"/>
            <w:vAlign w:val="center"/>
          </w:tcPr>
          <w:p w14:paraId="4B6C783D" w14:textId="77777777" w:rsidR="009646CD" w:rsidRPr="00AB0D7D" w:rsidRDefault="009646CD">
            <w:pPr>
              <w:jc w:val="center"/>
              <w:rPr>
                <w:rFonts w:ascii="Arial" w:hAnsi="Arial" w:cs="Arial"/>
                <w:b/>
              </w:rPr>
            </w:pPr>
            <w:r w:rsidRPr="00AB0D7D">
              <w:rPr>
                <w:rFonts w:ascii="Arial" w:hAnsi="Arial" w:cs="Arial"/>
                <w:b/>
              </w:rPr>
              <w:t>Safety Risk</w:t>
            </w:r>
          </w:p>
        </w:tc>
        <w:tc>
          <w:tcPr>
            <w:tcW w:w="9003" w:type="dxa"/>
            <w:gridSpan w:val="2"/>
            <w:tcBorders>
              <w:top w:val="single" w:sz="4" w:space="0" w:color="000000"/>
            </w:tcBorders>
            <w:shd w:val="clear" w:color="auto" w:fill="FFFFFF"/>
            <w:vAlign w:val="center"/>
          </w:tcPr>
          <w:p w14:paraId="1B4DA54A" w14:textId="77777777" w:rsidR="009646CD" w:rsidRPr="00AB0D7D" w:rsidRDefault="009646CD">
            <w:pPr>
              <w:pStyle w:val="Heading4"/>
              <w:rPr>
                <w:rFonts w:ascii="Arial" w:hAnsi="Arial" w:cs="Arial"/>
                <w:sz w:val="24"/>
              </w:rPr>
            </w:pPr>
            <w:r w:rsidRPr="00AB0D7D">
              <w:rPr>
                <w:rFonts w:ascii="Arial" w:hAnsi="Arial" w:cs="Arial"/>
                <w:sz w:val="24"/>
              </w:rPr>
              <w:t xml:space="preserve">Safe System </w:t>
            </w:r>
            <w:r w:rsidR="000743C6" w:rsidRPr="00AB0D7D">
              <w:rPr>
                <w:rFonts w:ascii="Arial" w:hAnsi="Arial" w:cs="Arial"/>
                <w:sz w:val="24"/>
              </w:rPr>
              <w:t>o</w:t>
            </w:r>
            <w:r w:rsidRPr="00AB0D7D">
              <w:rPr>
                <w:rFonts w:ascii="Arial" w:hAnsi="Arial" w:cs="Arial"/>
                <w:sz w:val="24"/>
              </w:rPr>
              <w:t>f Work / Control Measures</w:t>
            </w:r>
          </w:p>
        </w:tc>
      </w:tr>
      <w:tr w:rsidR="009C3B39" w14:paraId="1CF7E382" w14:textId="77777777" w:rsidTr="00FC6BE1">
        <w:trPr>
          <w:cantSplit/>
          <w:trHeight w:val="4747"/>
        </w:trPr>
        <w:tc>
          <w:tcPr>
            <w:tcW w:w="3168" w:type="dxa"/>
            <w:gridSpan w:val="3"/>
            <w:tcBorders>
              <w:top w:val="single" w:sz="4" w:space="0" w:color="auto"/>
              <w:bottom w:val="single" w:sz="4" w:space="0" w:color="auto"/>
              <w:right w:val="single" w:sz="4" w:space="0" w:color="auto"/>
            </w:tcBorders>
          </w:tcPr>
          <w:p w14:paraId="5799B491" w14:textId="77777777" w:rsidR="009C3B39" w:rsidRDefault="009C3B39" w:rsidP="0014436E">
            <w:pPr>
              <w:rPr>
                <w:rFonts w:ascii="Arial" w:hAnsi="Arial" w:cs="Arial"/>
                <w:bCs/>
              </w:rPr>
            </w:pPr>
            <w:bookmarkStart w:id="0" w:name="_GoBack"/>
          </w:p>
          <w:p w14:paraId="3EB112F7" w14:textId="77777777" w:rsidR="009C3B39" w:rsidRDefault="009C3B39" w:rsidP="0014436E">
            <w:pPr>
              <w:rPr>
                <w:rFonts w:ascii="Arial" w:hAnsi="Arial" w:cs="Arial"/>
                <w:bCs/>
              </w:rPr>
            </w:pPr>
            <w:r>
              <w:rPr>
                <w:rFonts w:ascii="Arial" w:hAnsi="Arial" w:cs="Arial"/>
                <w:bCs/>
              </w:rPr>
              <w:t>Sharp and pointed articles in bags or poly sacks</w:t>
            </w:r>
          </w:p>
          <w:p w14:paraId="2A3163F9" w14:textId="77777777" w:rsidR="009C3B39" w:rsidRDefault="009C3B39" w:rsidP="0014436E">
            <w:pPr>
              <w:rPr>
                <w:rFonts w:ascii="Arial" w:hAnsi="Arial" w:cs="Arial"/>
                <w:bCs/>
              </w:rPr>
            </w:pPr>
          </w:p>
          <w:p w14:paraId="43D523EB" w14:textId="77777777" w:rsidR="009C3B39" w:rsidRDefault="009C3B39" w:rsidP="0014436E">
            <w:pPr>
              <w:rPr>
                <w:rFonts w:ascii="Arial" w:hAnsi="Arial" w:cs="Arial"/>
                <w:bCs/>
              </w:rPr>
            </w:pPr>
          </w:p>
          <w:p w14:paraId="62CFCDC1" w14:textId="77777777" w:rsidR="009C3B39" w:rsidRDefault="009C3B39" w:rsidP="0014436E">
            <w:pPr>
              <w:rPr>
                <w:rFonts w:ascii="Arial" w:hAnsi="Arial" w:cs="Arial"/>
                <w:bCs/>
              </w:rPr>
            </w:pPr>
            <w:r>
              <w:rPr>
                <w:rFonts w:ascii="Arial" w:hAnsi="Arial" w:cs="Arial"/>
                <w:bCs/>
              </w:rPr>
              <w:t>Manual handling hazards</w:t>
            </w:r>
          </w:p>
          <w:p w14:paraId="591547B8" w14:textId="77777777" w:rsidR="009C3B39" w:rsidRDefault="009C3B39" w:rsidP="0014436E">
            <w:pPr>
              <w:rPr>
                <w:rFonts w:ascii="Arial" w:hAnsi="Arial" w:cs="Arial"/>
                <w:bCs/>
              </w:rPr>
            </w:pPr>
          </w:p>
          <w:p w14:paraId="206D392F" w14:textId="77777777" w:rsidR="009C3B39" w:rsidRDefault="009C3B39" w:rsidP="0014436E">
            <w:pPr>
              <w:rPr>
                <w:rFonts w:ascii="Arial" w:hAnsi="Arial" w:cs="Arial"/>
                <w:bCs/>
              </w:rPr>
            </w:pPr>
          </w:p>
          <w:p w14:paraId="193783AA" w14:textId="77777777" w:rsidR="009C3B39" w:rsidRDefault="009C3B39" w:rsidP="0014436E">
            <w:pPr>
              <w:rPr>
                <w:rFonts w:ascii="Arial" w:hAnsi="Arial" w:cs="Arial"/>
                <w:bCs/>
              </w:rPr>
            </w:pPr>
            <w:r>
              <w:rPr>
                <w:rFonts w:ascii="Arial" w:hAnsi="Arial" w:cs="Arial"/>
                <w:bCs/>
              </w:rPr>
              <w:t>Over-full waste bags that split open and spill contents onto floor</w:t>
            </w:r>
          </w:p>
          <w:p w14:paraId="01C2BE18" w14:textId="77777777" w:rsidR="009C3B39" w:rsidRDefault="009C3B39" w:rsidP="0014436E">
            <w:pPr>
              <w:rPr>
                <w:rFonts w:ascii="Arial" w:hAnsi="Arial" w:cs="Arial"/>
                <w:bCs/>
              </w:rPr>
            </w:pPr>
          </w:p>
          <w:p w14:paraId="27034E13" w14:textId="77777777" w:rsidR="009C3B39" w:rsidRDefault="009C3B39" w:rsidP="0014436E">
            <w:pPr>
              <w:rPr>
                <w:rFonts w:ascii="Arial" w:hAnsi="Arial" w:cs="Arial"/>
                <w:bCs/>
              </w:rPr>
            </w:pPr>
            <w:r>
              <w:rPr>
                <w:rFonts w:ascii="Arial" w:hAnsi="Arial" w:cs="Arial"/>
                <w:bCs/>
              </w:rPr>
              <w:t>Smoking waste</w:t>
            </w:r>
          </w:p>
        </w:tc>
        <w:tc>
          <w:tcPr>
            <w:tcW w:w="3068" w:type="dxa"/>
            <w:vMerge w:val="restart"/>
            <w:tcBorders>
              <w:top w:val="single" w:sz="4" w:space="0" w:color="auto"/>
              <w:left w:val="single" w:sz="4" w:space="0" w:color="auto"/>
            </w:tcBorders>
          </w:tcPr>
          <w:p w14:paraId="44D700F4" w14:textId="77777777" w:rsidR="009C3B39" w:rsidRDefault="009C3B39" w:rsidP="0014436E">
            <w:pPr>
              <w:rPr>
                <w:rFonts w:ascii="Arial" w:hAnsi="Arial" w:cs="Arial"/>
                <w:bCs/>
              </w:rPr>
            </w:pPr>
          </w:p>
          <w:p w14:paraId="074C5727" w14:textId="77777777" w:rsidR="009C3B39" w:rsidRDefault="009C3B39" w:rsidP="0014436E">
            <w:pPr>
              <w:rPr>
                <w:rFonts w:ascii="Arial" w:hAnsi="Arial" w:cs="Arial"/>
                <w:bCs/>
              </w:rPr>
            </w:pPr>
            <w:r>
              <w:rPr>
                <w:rFonts w:ascii="Arial" w:hAnsi="Arial" w:cs="Arial"/>
                <w:bCs/>
              </w:rPr>
              <w:t>Cuts</w:t>
            </w:r>
          </w:p>
          <w:p w14:paraId="16B823B9" w14:textId="77777777" w:rsidR="009C3B39" w:rsidRDefault="009C3B39" w:rsidP="0014436E">
            <w:pPr>
              <w:rPr>
                <w:rFonts w:ascii="Arial" w:hAnsi="Arial" w:cs="Arial"/>
                <w:bCs/>
              </w:rPr>
            </w:pPr>
          </w:p>
          <w:p w14:paraId="313F3EA8" w14:textId="77777777" w:rsidR="009C3B39" w:rsidRDefault="009C3B39" w:rsidP="0014436E">
            <w:pPr>
              <w:rPr>
                <w:rFonts w:ascii="Arial" w:hAnsi="Arial" w:cs="Arial"/>
                <w:bCs/>
              </w:rPr>
            </w:pPr>
            <w:r>
              <w:rPr>
                <w:rFonts w:ascii="Arial" w:hAnsi="Arial" w:cs="Arial"/>
                <w:bCs/>
              </w:rPr>
              <w:t>Puncture wounds</w:t>
            </w:r>
          </w:p>
          <w:p w14:paraId="625393B0" w14:textId="77777777" w:rsidR="009C3B39" w:rsidRDefault="009C3B39" w:rsidP="0014436E">
            <w:pPr>
              <w:rPr>
                <w:rFonts w:ascii="Arial" w:hAnsi="Arial" w:cs="Arial"/>
                <w:bCs/>
              </w:rPr>
            </w:pPr>
          </w:p>
          <w:p w14:paraId="3B55ACEA" w14:textId="77777777" w:rsidR="009C3B39" w:rsidRDefault="009C3B39" w:rsidP="0014436E">
            <w:pPr>
              <w:rPr>
                <w:rFonts w:ascii="Arial" w:hAnsi="Arial" w:cs="Arial"/>
                <w:bCs/>
              </w:rPr>
            </w:pPr>
            <w:r>
              <w:rPr>
                <w:rFonts w:ascii="Arial" w:hAnsi="Arial" w:cs="Arial"/>
                <w:bCs/>
              </w:rPr>
              <w:t>Back and muscle strain injuries</w:t>
            </w:r>
          </w:p>
          <w:p w14:paraId="60D76F03" w14:textId="77777777" w:rsidR="009C3B39" w:rsidRDefault="009C3B39" w:rsidP="0014436E">
            <w:pPr>
              <w:rPr>
                <w:rFonts w:ascii="Arial" w:hAnsi="Arial" w:cs="Arial"/>
                <w:bCs/>
              </w:rPr>
            </w:pPr>
          </w:p>
          <w:p w14:paraId="43CAB668" w14:textId="77777777" w:rsidR="009C3B39" w:rsidRDefault="009C3B39" w:rsidP="0014436E">
            <w:pPr>
              <w:rPr>
                <w:rFonts w:ascii="Arial" w:hAnsi="Arial" w:cs="Arial"/>
                <w:bCs/>
              </w:rPr>
            </w:pPr>
            <w:r>
              <w:rPr>
                <w:rFonts w:ascii="Arial" w:hAnsi="Arial" w:cs="Arial"/>
                <w:bCs/>
              </w:rPr>
              <w:t>Slips and falls</w:t>
            </w:r>
          </w:p>
          <w:p w14:paraId="52C49856" w14:textId="77777777" w:rsidR="009C3B39" w:rsidRDefault="009C3B39" w:rsidP="0014436E">
            <w:pPr>
              <w:rPr>
                <w:rFonts w:ascii="Arial" w:hAnsi="Arial" w:cs="Arial"/>
                <w:bCs/>
              </w:rPr>
            </w:pPr>
          </w:p>
          <w:p w14:paraId="5B14EBF0" w14:textId="77777777" w:rsidR="009C3B39" w:rsidRDefault="009C3B39" w:rsidP="0014436E">
            <w:pPr>
              <w:rPr>
                <w:rFonts w:ascii="Arial" w:hAnsi="Arial" w:cs="Arial"/>
                <w:bCs/>
              </w:rPr>
            </w:pPr>
          </w:p>
          <w:p w14:paraId="4CAC4814" w14:textId="77777777" w:rsidR="009C3B39" w:rsidRDefault="009C3B39" w:rsidP="0014436E">
            <w:pPr>
              <w:rPr>
                <w:rFonts w:ascii="Arial" w:hAnsi="Arial" w:cs="Arial"/>
                <w:bCs/>
              </w:rPr>
            </w:pPr>
          </w:p>
          <w:p w14:paraId="085604B4" w14:textId="77777777" w:rsidR="009C3B39" w:rsidRDefault="009C3B39" w:rsidP="0014436E">
            <w:pPr>
              <w:rPr>
                <w:rFonts w:ascii="Arial" w:hAnsi="Arial" w:cs="Arial"/>
                <w:bCs/>
              </w:rPr>
            </w:pPr>
            <w:r>
              <w:rPr>
                <w:rFonts w:ascii="Arial" w:hAnsi="Arial" w:cs="Arial"/>
                <w:bCs/>
              </w:rPr>
              <w:t>Fire</w:t>
            </w:r>
          </w:p>
        </w:tc>
        <w:tc>
          <w:tcPr>
            <w:tcW w:w="9003" w:type="dxa"/>
            <w:gridSpan w:val="2"/>
            <w:vMerge w:val="restart"/>
          </w:tcPr>
          <w:p w14:paraId="66FF3445" w14:textId="77777777" w:rsidR="009C3B39" w:rsidRPr="00FC6BE1" w:rsidRDefault="009C3B39" w:rsidP="0014436E">
            <w:pPr>
              <w:numPr>
                <w:ilvl w:val="0"/>
                <w:numId w:val="3"/>
              </w:numPr>
              <w:rPr>
                <w:rFonts w:ascii="Arial" w:hAnsi="Arial" w:cs="Arial"/>
                <w:bCs/>
                <w:sz w:val="20"/>
                <w:szCs w:val="20"/>
              </w:rPr>
            </w:pPr>
            <w:r w:rsidRPr="00FC6BE1">
              <w:rPr>
                <w:rFonts w:ascii="Arial" w:hAnsi="Arial" w:cs="Arial"/>
                <w:bCs/>
                <w:sz w:val="20"/>
                <w:szCs w:val="20"/>
              </w:rPr>
              <w:t xml:space="preserve">Only trained </w:t>
            </w:r>
            <w:r w:rsidR="00FC6BE1" w:rsidRPr="00FC6BE1">
              <w:rPr>
                <w:rFonts w:ascii="Arial" w:hAnsi="Arial" w:cs="Arial"/>
                <w:bCs/>
                <w:sz w:val="20"/>
                <w:szCs w:val="20"/>
              </w:rPr>
              <w:t>employees to carry out the task, all employees should complete the Hand and Arm Protection Safety Conversation 1</w:t>
            </w:r>
          </w:p>
          <w:p w14:paraId="678534D3" w14:textId="77777777" w:rsidR="009C3B39" w:rsidRPr="00FC6BE1" w:rsidRDefault="009C3B39" w:rsidP="0014436E">
            <w:pPr>
              <w:numPr>
                <w:ilvl w:val="0"/>
                <w:numId w:val="3"/>
              </w:numPr>
              <w:rPr>
                <w:rFonts w:ascii="Arial" w:hAnsi="Arial" w:cs="Arial"/>
                <w:bCs/>
                <w:sz w:val="20"/>
                <w:szCs w:val="20"/>
              </w:rPr>
            </w:pPr>
            <w:r w:rsidRPr="00FC6BE1">
              <w:rPr>
                <w:rFonts w:ascii="Arial" w:hAnsi="Arial" w:cs="Arial"/>
                <w:bCs/>
                <w:sz w:val="20"/>
                <w:szCs w:val="20"/>
              </w:rPr>
              <w:t>Sufficient bins or sack holders to be provided and sited in suitable places in the workplace.</w:t>
            </w:r>
          </w:p>
          <w:p w14:paraId="7C4862DB" w14:textId="77777777" w:rsidR="009C3B39" w:rsidRPr="00FC6BE1" w:rsidRDefault="009C3B39" w:rsidP="0014436E">
            <w:pPr>
              <w:numPr>
                <w:ilvl w:val="0"/>
                <w:numId w:val="3"/>
              </w:numPr>
              <w:rPr>
                <w:rFonts w:ascii="Arial" w:hAnsi="Arial" w:cs="Arial"/>
                <w:bCs/>
                <w:sz w:val="20"/>
                <w:szCs w:val="20"/>
              </w:rPr>
            </w:pPr>
            <w:r w:rsidRPr="00FC6BE1">
              <w:rPr>
                <w:rFonts w:ascii="Arial" w:hAnsi="Arial" w:cs="Arial"/>
                <w:bCs/>
                <w:sz w:val="20"/>
                <w:szCs w:val="20"/>
              </w:rPr>
              <w:t>Sufficient stocks of poly sacks to be provided that are of adequate strength to hold the contents without breaking.</w:t>
            </w:r>
          </w:p>
          <w:p w14:paraId="00057475" w14:textId="77777777" w:rsidR="009C3B39" w:rsidRPr="00FC6BE1" w:rsidRDefault="009C3B39" w:rsidP="0014436E">
            <w:pPr>
              <w:numPr>
                <w:ilvl w:val="0"/>
                <w:numId w:val="3"/>
              </w:numPr>
              <w:rPr>
                <w:rFonts w:ascii="Arial" w:hAnsi="Arial" w:cs="Arial"/>
                <w:bCs/>
                <w:sz w:val="20"/>
                <w:szCs w:val="20"/>
              </w:rPr>
            </w:pPr>
            <w:r w:rsidRPr="00FC6BE1">
              <w:rPr>
                <w:rFonts w:ascii="Arial" w:hAnsi="Arial" w:cs="Arial"/>
                <w:bCs/>
                <w:sz w:val="20"/>
                <w:szCs w:val="20"/>
              </w:rPr>
              <w:t>Bins or poly sacks to be removed and emptied frequently to prevent them becoming over-full.</w:t>
            </w:r>
          </w:p>
          <w:p w14:paraId="6C515A95" w14:textId="77777777" w:rsidR="009C3B39" w:rsidRPr="00FC6BE1" w:rsidRDefault="009C3B39" w:rsidP="0014436E">
            <w:pPr>
              <w:numPr>
                <w:ilvl w:val="0"/>
                <w:numId w:val="3"/>
              </w:numPr>
              <w:rPr>
                <w:rFonts w:ascii="Arial" w:hAnsi="Arial" w:cs="Arial"/>
                <w:bCs/>
                <w:sz w:val="20"/>
                <w:szCs w:val="20"/>
              </w:rPr>
            </w:pPr>
            <w:r w:rsidRPr="00FC6BE1">
              <w:rPr>
                <w:rFonts w:ascii="Arial" w:hAnsi="Arial" w:cs="Arial"/>
                <w:bCs/>
                <w:sz w:val="20"/>
                <w:szCs w:val="20"/>
              </w:rPr>
              <w:t>Broken glass, china and other sharp objects to be securely wrapped before placing in a bin liner, or disposed of separately in a rigid container.</w:t>
            </w:r>
          </w:p>
          <w:p w14:paraId="080CFB2C" w14:textId="77777777" w:rsidR="009C3B39" w:rsidRPr="00FC6BE1" w:rsidRDefault="009C3B39" w:rsidP="0014436E">
            <w:pPr>
              <w:numPr>
                <w:ilvl w:val="0"/>
                <w:numId w:val="3"/>
              </w:numPr>
              <w:rPr>
                <w:rFonts w:ascii="Arial" w:hAnsi="Arial" w:cs="Arial"/>
                <w:bCs/>
                <w:sz w:val="20"/>
                <w:szCs w:val="20"/>
              </w:rPr>
            </w:pPr>
            <w:r w:rsidRPr="00FC6BE1">
              <w:rPr>
                <w:rFonts w:ascii="Arial" w:hAnsi="Arial" w:cs="Arial"/>
                <w:bCs/>
                <w:sz w:val="20"/>
                <w:szCs w:val="20"/>
              </w:rPr>
              <w:t>Where glassware or broken glassware forms a significant part of the general refuse, separate glass bins must be provided. Bin liners must not be used inside glass bins and these should be emptied directly into the appropriate bulk refuse container.</w:t>
            </w:r>
          </w:p>
          <w:p w14:paraId="750C7DC1" w14:textId="77777777" w:rsidR="009C3B39" w:rsidRPr="00FC6BE1" w:rsidRDefault="009C3B39" w:rsidP="0014436E">
            <w:pPr>
              <w:numPr>
                <w:ilvl w:val="0"/>
                <w:numId w:val="3"/>
              </w:numPr>
              <w:rPr>
                <w:rFonts w:ascii="Arial" w:hAnsi="Arial" w:cs="Arial"/>
                <w:bCs/>
                <w:sz w:val="20"/>
                <w:szCs w:val="20"/>
              </w:rPr>
            </w:pPr>
            <w:r w:rsidRPr="00FC6BE1">
              <w:rPr>
                <w:rFonts w:ascii="Arial" w:hAnsi="Arial" w:cs="Arial"/>
                <w:bCs/>
                <w:sz w:val="20"/>
                <w:szCs w:val="20"/>
              </w:rPr>
              <w:t>Lids from opened food cans to be placed inside the can and the can to be squashed to prevent the lid falling out into the waste sack.</w:t>
            </w:r>
          </w:p>
          <w:p w14:paraId="7B414CD8" w14:textId="77777777" w:rsidR="009C3B39" w:rsidRPr="00FC6BE1" w:rsidRDefault="009C3B39" w:rsidP="0014436E">
            <w:pPr>
              <w:numPr>
                <w:ilvl w:val="0"/>
                <w:numId w:val="3"/>
              </w:numPr>
              <w:rPr>
                <w:rFonts w:ascii="Arial" w:hAnsi="Arial" w:cs="Arial"/>
                <w:bCs/>
                <w:sz w:val="20"/>
                <w:szCs w:val="20"/>
              </w:rPr>
            </w:pPr>
            <w:r w:rsidRPr="00FC6BE1">
              <w:rPr>
                <w:rFonts w:ascii="Arial" w:hAnsi="Arial" w:cs="Arial"/>
                <w:bCs/>
                <w:sz w:val="20"/>
                <w:szCs w:val="20"/>
              </w:rPr>
              <w:t>Smoking waste e.g. cigarette stubs, ashtray contents, to be placed into a metal container and not emptied into waste sacks until the next day or douse the smoking waste so that there is no risk of any smouldering smoking waste igniting other materials.</w:t>
            </w:r>
          </w:p>
          <w:p w14:paraId="132E04DD" w14:textId="77777777" w:rsidR="009C3B39" w:rsidRPr="00FC6BE1" w:rsidRDefault="009C3B39" w:rsidP="0014436E">
            <w:pPr>
              <w:numPr>
                <w:ilvl w:val="0"/>
                <w:numId w:val="3"/>
              </w:numPr>
              <w:rPr>
                <w:rFonts w:ascii="Arial" w:hAnsi="Arial" w:cs="Arial"/>
                <w:bCs/>
                <w:sz w:val="20"/>
                <w:szCs w:val="20"/>
              </w:rPr>
            </w:pPr>
            <w:r w:rsidRPr="00FC6BE1">
              <w:rPr>
                <w:rFonts w:ascii="Arial" w:hAnsi="Arial" w:cs="Arial"/>
                <w:bCs/>
                <w:sz w:val="20"/>
                <w:szCs w:val="20"/>
              </w:rPr>
              <w:t>Suitable trolleys or other mechanical means to be provided and used to transport full waste bins and sacks to outside waste storage facilities where practicable.</w:t>
            </w:r>
          </w:p>
          <w:p w14:paraId="677D58A4" w14:textId="77777777" w:rsidR="00FC6BE1" w:rsidRPr="00FC6BE1" w:rsidRDefault="00FC6BE1" w:rsidP="00FC6BE1">
            <w:pPr>
              <w:numPr>
                <w:ilvl w:val="0"/>
                <w:numId w:val="3"/>
              </w:numPr>
              <w:rPr>
                <w:rFonts w:ascii="Arial" w:hAnsi="Arial" w:cs="Arial"/>
                <w:bCs/>
                <w:sz w:val="20"/>
                <w:szCs w:val="20"/>
              </w:rPr>
            </w:pPr>
            <w:r w:rsidRPr="00FC6BE1">
              <w:rPr>
                <w:rFonts w:ascii="Arial" w:hAnsi="Arial" w:cs="Arial"/>
                <w:bCs/>
                <w:sz w:val="20"/>
                <w:szCs w:val="20"/>
              </w:rPr>
              <w:t>All cardboard boxes should be opened using  a safety knife and gloves should be worn when handling large amounts of cardboard and waster to reduce the risk of injuries</w:t>
            </w:r>
          </w:p>
          <w:p w14:paraId="4EBE7AEC" w14:textId="77777777" w:rsidR="009C3B39" w:rsidRDefault="009C3B39" w:rsidP="0014436E">
            <w:pPr>
              <w:numPr>
                <w:ilvl w:val="0"/>
                <w:numId w:val="3"/>
              </w:numPr>
              <w:rPr>
                <w:rFonts w:ascii="Arial" w:hAnsi="Arial" w:cs="Arial"/>
                <w:sz w:val="20"/>
                <w:szCs w:val="20"/>
              </w:rPr>
            </w:pPr>
            <w:r w:rsidRPr="00FC6BE1">
              <w:rPr>
                <w:rFonts w:ascii="Arial" w:hAnsi="Arial" w:cs="Arial"/>
                <w:sz w:val="20"/>
                <w:szCs w:val="20"/>
              </w:rPr>
              <w:t>Implement the manual handling safety precautions.</w:t>
            </w:r>
          </w:p>
          <w:p w14:paraId="7C7E866C" w14:textId="77777777" w:rsidR="009C3B39" w:rsidRPr="00FC6BE1" w:rsidRDefault="00FC6BE1" w:rsidP="0014436E">
            <w:pPr>
              <w:numPr>
                <w:ilvl w:val="0"/>
                <w:numId w:val="3"/>
              </w:numPr>
              <w:rPr>
                <w:rFonts w:ascii="Arial" w:hAnsi="Arial" w:cs="Arial"/>
                <w:sz w:val="20"/>
                <w:szCs w:val="20"/>
              </w:rPr>
            </w:pPr>
            <w:r w:rsidRPr="00ED7F25">
              <w:rPr>
                <w:rFonts w:ascii="Arial" w:hAnsi="Arial" w:cs="Arial"/>
                <w:b/>
                <w:sz w:val="16"/>
                <w:szCs w:val="16"/>
              </w:rPr>
              <w:t>For Sector Specific Controls please review and complete the box below.</w:t>
            </w:r>
          </w:p>
        </w:tc>
      </w:tr>
      <w:bookmarkEnd w:id="0"/>
      <w:tr w:rsidR="009C3B39" w14:paraId="6C7A34E5" w14:textId="77777777" w:rsidTr="000743C6">
        <w:trPr>
          <w:cantSplit/>
          <w:trHeight w:val="336"/>
        </w:trPr>
        <w:tc>
          <w:tcPr>
            <w:tcW w:w="3168" w:type="dxa"/>
            <w:gridSpan w:val="3"/>
            <w:tcBorders>
              <w:top w:val="single" w:sz="4" w:space="0" w:color="auto"/>
              <w:bottom w:val="single" w:sz="4" w:space="0" w:color="auto"/>
              <w:right w:val="single" w:sz="4" w:space="0" w:color="auto"/>
            </w:tcBorders>
          </w:tcPr>
          <w:p w14:paraId="6CDFB8E2" w14:textId="77777777" w:rsidR="009C3B39" w:rsidRDefault="009C3B39">
            <w:pPr>
              <w:rPr>
                <w:rFonts w:ascii="Arial" w:hAnsi="Arial" w:cs="Arial"/>
                <w:b/>
                <w:bCs/>
                <w:sz w:val="16"/>
              </w:rPr>
            </w:pPr>
            <w:r>
              <w:rPr>
                <w:rFonts w:ascii="Arial" w:hAnsi="Arial" w:cs="Arial"/>
                <w:b/>
                <w:bCs/>
                <w:sz w:val="16"/>
              </w:rPr>
              <w:t>Who may be affected by the task/activity?</w:t>
            </w:r>
          </w:p>
          <w:p w14:paraId="5DC49AF4" w14:textId="77777777" w:rsidR="009C3B39" w:rsidRDefault="009C3B39">
            <w:pPr>
              <w:rPr>
                <w:rFonts w:ascii="Arial" w:hAnsi="Arial" w:cs="Arial"/>
                <w:bCs/>
              </w:rPr>
            </w:pPr>
            <w:r>
              <w:rPr>
                <w:rFonts w:ascii="Arial" w:hAnsi="Arial" w:cs="Arial"/>
                <w:b/>
                <w:bCs/>
                <w:sz w:val="16"/>
              </w:rPr>
              <w:t>(Tick all applicable boxes)</w:t>
            </w:r>
          </w:p>
        </w:tc>
        <w:tc>
          <w:tcPr>
            <w:tcW w:w="3068" w:type="dxa"/>
            <w:vMerge/>
            <w:tcBorders>
              <w:left w:val="single" w:sz="4" w:space="0" w:color="auto"/>
            </w:tcBorders>
          </w:tcPr>
          <w:p w14:paraId="5A796F5C" w14:textId="77777777" w:rsidR="009C3B39" w:rsidRDefault="009C3B39">
            <w:pPr>
              <w:rPr>
                <w:rFonts w:ascii="Arial" w:hAnsi="Arial" w:cs="Arial"/>
                <w:bCs/>
              </w:rPr>
            </w:pPr>
          </w:p>
        </w:tc>
        <w:tc>
          <w:tcPr>
            <w:tcW w:w="9003" w:type="dxa"/>
            <w:gridSpan w:val="2"/>
            <w:vMerge/>
          </w:tcPr>
          <w:p w14:paraId="7FB20BC3" w14:textId="77777777" w:rsidR="009C3B39" w:rsidRDefault="009C3B39">
            <w:pPr>
              <w:rPr>
                <w:rFonts w:ascii="Arial" w:hAnsi="Arial" w:cs="Arial"/>
                <w:b/>
                <w:sz w:val="20"/>
              </w:rPr>
            </w:pPr>
          </w:p>
        </w:tc>
      </w:tr>
      <w:tr w:rsidR="009C3B39" w14:paraId="174A18B1" w14:textId="77777777">
        <w:trPr>
          <w:cantSplit/>
          <w:trHeight w:val="308"/>
        </w:trPr>
        <w:tc>
          <w:tcPr>
            <w:tcW w:w="2628" w:type="dxa"/>
            <w:gridSpan w:val="2"/>
            <w:tcBorders>
              <w:top w:val="single" w:sz="4" w:space="0" w:color="auto"/>
              <w:right w:val="single" w:sz="4" w:space="0" w:color="auto"/>
            </w:tcBorders>
            <w:vAlign w:val="center"/>
          </w:tcPr>
          <w:p w14:paraId="274C152D" w14:textId="77777777" w:rsidR="009C3B39" w:rsidRDefault="009C3B39">
            <w:pPr>
              <w:rPr>
                <w:rFonts w:ascii="Arial" w:hAnsi="Arial" w:cs="Arial"/>
                <w:sz w:val="16"/>
              </w:rPr>
            </w:pPr>
            <w:r>
              <w:rPr>
                <w:rFonts w:ascii="Arial" w:hAnsi="Arial" w:cs="Arial"/>
                <w:sz w:val="16"/>
              </w:rPr>
              <w:t>Compass employees/Agency staff</w:t>
            </w:r>
          </w:p>
        </w:tc>
        <w:tc>
          <w:tcPr>
            <w:tcW w:w="540" w:type="dxa"/>
            <w:tcBorders>
              <w:top w:val="single" w:sz="4" w:space="0" w:color="auto"/>
              <w:right w:val="single" w:sz="4" w:space="0" w:color="auto"/>
            </w:tcBorders>
            <w:vAlign w:val="center"/>
          </w:tcPr>
          <w:p w14:paraId="2CD52D0D" w14:textId="77777777" w:rsidR="009C3B39" w:rsidRDefault="009C3B39">
            <w:pPr>
              <w:jc w:val="center"/>
              <w:rPr>
                <w:rFonts w:ascii="Arial" w:hAnsi="Arial" w:cs="Arial"/>
                <w:b/>
                <w:bCs/>
                <w:sz w:val="20"/>
              </w:rPr>
            </w:pPr>
          </w:p>
        </w:tc>
        <w:tc>
          <w:tcPr>
            <w:tcW w:w="3068" w:type="dxa"/>
            <w:vMerge/>
            <w:tcBorders>
              <w:left w:val="single" w:sz="4" w:space="0" w:color="auto"/>
            </w:tcBorders>
          </w:tcPr>
          <w:p w14:paraId="092E0D10" w14:textId="77777777" w:rsidR="009C3B39" w:rsidRDefault="009C3B39">
            <w:pPr>
              <w:rPr>
                <w:rFonts w:ascii="Arial" w:hAnsi="Arial" w:cs="Arial"/>
                <w:b/>
              </w:rPr>
            </w:pPr>
          </w:p>
        </w:tc>
        <w:tc>
          <w:tcPr>
            <w:tcW w:w="9003" w:type="dxa"/>
            <w:gridSpan w:val="2"/>
            <w:vMerge/>
          </w:tcPr>
          <w:p w14:paraId="46B7E146" w14:textId="77777777" w:rsidR="009C3B39" w:rsidRDefault="009C3B39">
            <w:pPr>
              <w:pStyle w:val="Header"/>
              <w:rPr>
                <w:rFonts w:ascii="Arial" w:hAnsi="Arial" w:cs="Arial"/>
              </w:rPr>
            </w:pPr>
          </w:p>
        </w:tc>
      </w:tr>
      <w:tr w:rsidR="009C3B39" w14:paraId="4F4AD05D" w14:textId="77777777" w:rsidTr="00FC6BE1">
        <w:trPr>
          <w:cantSplit/>
          <w:trHeight w:val="58"/>
        </w:trPr>
        <w:tc>
          <w:tcPr>
            <w:tcW w:w="2628" w:type="dxa"/>
            <w:gridSpan w:val="2"/>
            <w:tcBorders>
              <w:right w:val="single" w:sz="4" w:space="0" w:color="auto"/>
            </w:tcBorders>
            <w:vAlign w:val="center"/>
          </w:tcPr>
          <w:p w14:paraId="10A2051C" w14:textId="77777777" w:rsidR="009C3B39" w:rsidRDefault="009C3B39">
            <w:pPr>
              <w:rPr>
                <w:rFonts w:ascii="Arial" w:hAnsi="Arial" w:cs="Arial"/>
                <w:sz w:val="16"/>
              </w:rPr>
            </w:pPr>
            <w:r>
              <w:rPr>
                <w:rFonts w:ascii="Arial" w:hAnsi="Arial" w:cs="Arial"/>
                <w:sz w:val="16"/>
              </w:rPr>
              <w:t>Customers / Client staff</w:t>
            </w:r>
          </w:p>
        </w:tc>
        <w:tc>
          <w:tcPr>
            <w:tcW w:w="540" w:type="dxa"/>
            <w:tcBorders>
              <w:right w:val="single" w:sz="4" w:space="0" w:color="auto"/>
            </w:tcBorders>
            <w:vAlign w:val="center"/>
          </w:tcPr>
          <w:p w14:paraId="32AACF9A" w14:textId="77777777" w:rsidR="009C3B39" w:rsidRDefault="009C3B39">
            <w:pPr>
              <w:jc w:val="center"/>
              <w:rPr>
                <w:rFonts w:ascii="Arial" w:hAnsi="Arial" w:cs="Arial"/>
                <w:b/>
                <w:bCs/>
                <w:sz w:val="20"/>
              </w:rPr>
            </w:pPr>
          </w:p>
        </w:tc>
        <w:tc>
          <w:tcPr>
            <w:tcW w:w="3068" w:type="dxa"/>
            <w:vMerge/>
            <w:tcBorders>
              <w:left w:val="single" w:sz="4" w:space="0" w:color="auto"/>
            </w:tcBorders>
          </w:tcPr>
          <w:p w14:paraId="5DEB04E9" w14:textId="77777777" w:rsidR="009C3B39" w:rsidRDefault="009C3B39">
            <w:pPr>
              <w:rPr>
                <w:rFonts w:ascii="Arial" w:hAnsi="Arial" w:cs="Arial"/>
              </w:rPr>
            </w:pPr>
          </w:p>
        </w:tc>
        <w:tc>
          <w:tcPr>
            <w:tcW w:w="9003" w:type="dxa"/>
            <w:gridSpan w:val="2"/>
            <w:vMerge/>
          </w:tcPr>
          <w:p w14:paraId="1C2840CE" w14:textId="77777777" w:rsidR="009C3B39" w:rsidRDefault="009C3B39">
            <w:pPr>
              <w:rPr>
                <w:rFonts w:ascii="Arial" w:hAnsi="Arial" w:cs="Arial"/>
              </w:rPr>
            </w:pPr>
          </w:p>
        </w:tc>
      </w:tr>
      <w:tr w:rsidR="009C3B39" w14:paraId="6DE279AB" w14:textId="77777777">
        <w:trPr>
          <w:cantSplit/>
          <w:trHeight w:val="230"/>
        </w:trPr>
        <w:tc>
          <w:tcPr>
            <w:tcW w:w="2628" w:type="dxa"/>
            <w:gridSpan w:val="2"/>
            <w:tcBorders>
              <w:right w:val="single" w:sz="4" w:space="0" w:color="auto"/>
            </w:tcBorders>
            <w:vAlign w:val="center"/>
          </w:tcPr>
          <w:p w14:paraId="04285C1A" w14:textId="77777777" w:rsidR="009C3B39" w:rsidRDefault="009C3B39">
            <w:pPr>
              <w:rPr>
                <w:rFonts w:ascii="Arial" w:hAnsi="Arial" w:cs="Arial"/>
                <w:sz w:val="16"/>
              </w:rPr>
            </w:pPr>
            <w:r>
              <w:rPr>
                <w:rFonts w:ascii="Arial" w:hAnsi="Arial" w:cs="Arial"/>
                <w:sz w:val="16"/>
              </w:rPr>
              <w:t>Visitors / Members of the Public</w:t>
            </w:r>
          </w:p>
        </w:tc>
        <w:tc>
          <w:tcPr>
            <w:tcW w:w="540" w:type="dxa"/>
            <w:tcBorders>
              <w:right w:val="single" w:sz="4" w:space="0" w:color="auto"/>
            </w:tcBorders>
            <w:vAlign w:val="center"/>
          </w:tcPr>
          <w:p w14:paraId="1B61FC88" w14:textId="77777777" w:rsidR="009C3B39" w:rsidRDefault="009C3B39">
            <w:pPr>
              <w:jc w:val="center"/>
              <w:rPr>
                <w:rFonts w:ascii="Arial" w:hAnsi="Arial" w:cs="Arial"/>
                <w:b/>
                <w:bCs/>
                <w:sz w:val="20"/>
              </w:rPr>
            </w:pPr>
          </w:p>
        </w:tc>
        <w:tc>
          <w:tcPr>
            <w:tcW w:w="3068" w:type="dxa"/>
            <w:vMerge/>
            <w:tcBorders>
              <w:left w:val="single" w:sz="4" w:space="0" w:color="auto"/>
            </w:tcBorders>
          </w:tcPr>
          <w:p w14:paraId="1921B1E5" w14:textId="77777777" w:rsidR="009C3B39" w:rsidRDefault="009C3B39">
            <w:pPr>
              <w:rPr>
                <w:rFonts w:ascii="Arial" w:hAnsi="Arial" w:cs="Arial"/>
              </w:rPr>
            </w:pPr>
          </w:p>
        </w:tc>
        <w:tc>
          <w:tcPr>
            <w:tcW w:w="9003" w:type="dxa"/>
            <w:gridSpan w:val="2"/>
            <w:vMerge w:val="restart"/>
          </w:tcPr>
          <w:p w14:paraId="3CB2526B" w14:textId="77777777" w:rsidR="00FC6BE1" w:rsidRPr="00ED7F25" w:rsidRDefault="00FC6BE1" w:rsidP="00FC6BE1">
            <w:pPr>
              <w:rPr>
                <w:rFonts w:ascii="Arial" w:hAnsi="Arial" w:cs="Arial"/>
                <w:sz w:val="16"/>
                <w:szCs w:val="16"/>
              </w:rPr>
            </w:pPr>
            <w:r w:rsidRPr="00ED7F25">
              <w:rPr>
                <w:rFonts w:ascii="Arial" w:hAnsi="Arial" w:cs="Arial"/>
                <w:sz w:val="16"/>
                <w:szCs w:val="16"/>
              </w:rPr>
              <w:t xml:space="preserve">Please review </w:t>
            </w:r>
            <w:r>
              <w:rPr>
                <w:rFonts w:ascii="Arial" w:hAnsi="Arial" w:cs="Arial"/>
                <w:sz w:val="16"/>
                <w:szCs w:val="16"/>
              </w:rPr>
              <w:t>your</w:t>
            </w:r>
            <w:r w:rsidRPr="00ED7F25">
              <w:rPr>
                <w:rFonts w:ascii="Arial" w:hAnsi="Arial" w:cs="Arial"/>
                <w:sz w:val="16"/>
                <w:szCs w:val="16"/>
              </w:rPr>
              <w:t xml:space="preserve"> Sector Specific </w:t>
            </w:r>
            <w:r>
              <w:rPr>
                <w:rFonts w:ascii="Arial" w:hAnsi="Arial" w:cs="Arial"/>
                <w:sz w:val="16"/>
                <w:szCs w:val="16"/>
              </w:rPr>
              <w:t>Guidance</w:t>
            </w:r>
            <w:r w:rsidRPr="00ED7F25">
              <w:rPr>
                <w:rFonts w:ascii="Arial" w:hAnsi="Arial" w:cs="Arial"/>
                <w:sz w:val="16"/>
                <w:szCs w:val="16"/>
              </w:rPr>
              <w:t xml:space="preserve"> to determine if you are required to wear PPE as part of your sector Risk Profile, where PPE is a requirement please record here the PPE required for the task and if it is not a requirement please tick the relevant box;</w:t>
            </w:r>
          </w:p>
          <w:p w14:paraId="20109D80" w14:textId="77777777" w:rsidR="00FC6BE1" w:rsidRPr="00ED7F25" w:rsidRDefault="00FC6BE1" w:rsidP="00FC6BE1">
            <w:pPr>
              <w:rPr>
                <w:rFonts w:ascii="Arial" w:hAnsi="Arial" w:cs="Arial"/>
                <w:sz w:val="16"/>
                <w:szCs w:val="16"/>
              </w:rPr>
            </w:pPr>
          </w:p>
          <w:tbl>
            <w:tblPr>
              <w:tblpPr w:leftFromText="180" w:rightFromText="180" w:vertAnchor="text"/>
              <w:tblW w:w="0" w:type="auto"/>
              <w:tblLayout w:type="fixed"/>
              <w:tblCellMar>
                <w:left w:w="0" w:type="dxa"/>
                <w:right w:w="0" w:type="dxa"/>
              </w:tblCellMar>
              <w:tblLook w:val="04A0" w:firstRow="1" w:lastRow="0" w:firstColumn="1" w:lastColumn="0" w:noHBand="0" w:noVBand="1"/>
            </w:tblPr>
            <w:tblGrid>
              <w:gridCol w:w="324"/>
            </w:tblGrid>
            <w:tr w:rsidR="00FC6BE1" w:rsidRPr="00ED7F25" w14:paraId="4A628DF8" w14:textId="77777777" w:rsidTr="00A42BCD">
              <w:trPr>
                <w:trHeight w:val="210"/>
              </w:trPr>
              <w:tc>
                <w:tcPr>
                  <w:tcW w:w="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770E0B" w14:textId="77777777" w:rsidR="00FC6BE1" w:rsidRPr="00ED7F25" w:rsidRDefault="00FC6BE1" w:rsidP="00A42BCD">
                  <w:pPr>
                    <w:rPr>
                      <w:rFonts w:ascii="Arial" w:eastAsiaTheme="minorHAnsi" w:hAnsi="Arial" w:cs="Arial"/>
                      <w:sz w:val="18"/>
                      <w:szCs w:val="18"/>
                    </w:rPr>
                  </w:pPr>
                </w:p>
              </w:tc>
            </w:tr>
          </w:tbl>
          <w:p w14:paraId="41ED31FE" w14:textId="77777777" w:rsidR="00FC6BE1" w:rsidRPr="00ED7F25" w:rsidRDefault="00FC6BE1" w:rsidP="00FC6BE1">
            <w:pPr>
              <w:rPr>
                <w:rFonts w:ascii="Arial" w:eastAsiaTheme="minorHAnsi" w:hAnsi="Arial" w:cs="Arial"/>
                <w:sz w:val="16"/>
                <w:szCs w:val="16"/>
              </w:rPr>
            </w:pPr>
            <w:r w:rsidRPr="00ED7F25">
              <w:rPr>
                <w:rFonts w:ascii="Arial" w:hAnsi="Arial" w:cs="Arial"/>
                <w:sz w:val="16"/>
                <w:szCs w:val="16"/>
              </w:rPr>
              <w:t xml:space="preserve">PPE is not required for this task based on our Sector </w:t>
            </w:r>
            <w:r>
              <w:rPr>
                <w:rFonts w:ascii="Arial" w:hAnsi="Arial" w:cs="Arial"/>
                <w:sz w:val="16"/>
                <w:szCs w:val="16"/>
              </w:rPr>
              <w:t>Risk Profile</w:t>
            </w:r>
            <w:r w:rsidRPr="00ED7F25">
              <w:rPr>
                <w:rFonts w:ascii="Arial" w:hAnsi="Arial" w:cs="Arial"/>
                <w:sz w:val="16"/>
                <w:szCs w:val="16"/>
              </w:rPr>
              <w:t xml:space="preserve">  </w:t>
            </w:r>
          </w:p>
          <w:p w14:paraId="43A3C161" w14:textId="77777777" w:rsidR="00FC6BE1" w:rsidRPr="00ED7F25" w:rsidRDefault="00FC6BE1" w:rsidP="00FC6BE1">
            <w:pPr>
              <w:rPr>
                <w:rFonts w:ascii="Arial" w:hAnsi="Arial" w:cs="Arial"/>
                <w:sz w:val="16"/>
                <w:szCs w:val="16"/>
              </w:rPr>
            </w:pPr>
          </w:p>
          <w:tbl>
            <w:tblPr>
              <w:tblpPr w:leftFromText="180" w:rightFromText="180" w:vertAnchor="text"/>
              <w:tblW w:w="0" w:type="auto"/>
              <w:tblLayout w:type="fixed"/>
              <w:tblCellMar>
                <w:left w:w="0" w:type="dxa"/>
                <w:right w:w="0" w:type="dxa"/>
              </w:tblCellMar>
              <w:tblLook w:val="04A0" w:firstRow="1" w:lastRow="0" w:firstColumn="1" w:lastColumn="0" w:noHBand="0" w:noVBand="1"/>
            </w:tblPr>
            <w:tblGrid>
              <w:gridCol w:w="324"/>
            </w:tblGrid>
            <w:tr w:rsidR="00FC6BE1" w:rsidRPr="00ED7F25" w14:paraId="02E166AB" w14:textId="77777777" w:rsidTr="00A42BCD">
              <w:trPr>
                <w:trHeight w:val="210"/>
              </w:trPr>
              <w:tc>
                <w:tcPr>
                  <w:tcW w:w="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E737C" w14:textId="77777777" w:rsidR="00FC6BE1" w:rsidRPr="00ED7F25" w:rsidRDefault="00FC6BE1" w:rsidP="00A42BCD">
                  <w:pPr>
                    <w:rPr>
                      <w:rFonts w:ascii="Arial" w:eastAsiaTheme="minorHAnsi" w:hAnsi="Arial" w:cs="Arial"/>
                      <w:sz w:val="16"/>
                      <w:szCs w:val="16"/>
                    </w:rPr>
                  </w:pPr>
                </w:p>
              </w:tc>
            </w:tr>
          </w:tbl>
          <w:p w14:paraId="1C2C6319" w14:textId="77777777" w:rsidR="00FC6BE1" w:rsidRDefault="00FC6BE1" w:rsidP="00FC6BE1">
            <w:pPr>
              <w:rPr>
                <w:rFonts w:ascii="Arial" w:hAnsi="Arial" w:cs="Arial"/>
              </w:rPr>
            </w:pPr>
            <w:r w:rsidRPr="00ED7F25">
              <w:rPr>
                <w:rFonts w:ascii="Arial" w:hAnsi="Arial" w:cs="Arial"/>
                <w:sz w:val="16"/>
                <w:szCs w:val="16"/>
              </w:rPr>
              <w:t xml:space="preserve">PPE is required for this task based on our Sector </w:t>
            </w:r>
            <w:r>
              <w:rPr>
                <w:rFonts w:ascii="Arial" w:hAnsi="Arial" w:cs="Arial"/>
                <w:sz w:val="16"/>
                <w:szCs w:val="16"/>
              </w:rPr>
              <w:t>Risk Profile</w:t>
            </w:r>
            <w:r w:rsidRPr="00ED7F25">
              <w:rPr>
                <w:rFonts w:ascii="Arial" w:hAnsi="Arial" w:cs="Arial"/>
                <w:sz w:val="16"/>
                <w:szCs w:val="16"/>
              </w:rPr>
              <w:t xml:space="preserve"> and the PPE to be issued is ____________________________________________ Ensure all persons required to wear this PPE sign the PPE Record of Issue document and a copy of this is kept on their Personnel File.</w:t>
            </w:r>
          </w:p>
        </w:tc>
      </w:tr>
      <w:tr w:rsidR="009C3B39" w14:paraId="2C78E94D" w14:textId="77777777" w:rsidTr="009646CD">
        <w:trPr>
          <w:cantSplit/>
          <w:trHeight w:val="230"/>
        </w:trPr>
        <w:tc>
          <w:tcPr>
            <w:tcW w:w="2628" w:type="dxa"/>
            <w:gridSpan w:val="2"/>
            <w:tcBorders>
              <w:right w:val="single" w:sz="4" w:space="0" w:color="auto"/>
            </w:tcBorders>
            <w:vAlign w:val="center"/>
          </w:tcPr>
          <w:p w14:paraId="24627FD2" w14:textId="77777777" w:rsidR="009C3B39" w:rsidRDefault="009C3B39">
            <w:pPr>
              <w:rPr>
                <w:rFonts w:ascii="Arial" w:hAnsi="Arial" w:cs="Arial"/>
                <w:sz w:val="16"/>
              </w:rPr>
            </w:pPr>
            <w:r>
              <w:rPr>
                <w:rFonts w:ascii="Arial" w:hAnsi="Arial" w:cs="Arial"/>
                <w:sz w:val="16"/>
              </w:rPr>
              <w:t>Maintenance personnel</w:t>
            </w:r>
          </w:p>
        </w:tc>
        <w:tc>
          <w:tcPr>
            <w:tcW w:w="540" w:type="dxa"/>
            <w:tcBorders>
              <w:right w:val="single" w:sz="4" w:space="0" w:color="auto"/>
            </w:tcBorders>
            <w:vAlign w:val="center"/>
          </w:tcPr>
          <w:p w14:paraId="71CE67F0" w14:textId="77777777" w:rsidR="009C3B39" w:rsidRDefault="009C3B39">
            <w:pPr>
              <w:jc w:val="center"/>
              <w:rPr>
                <w:rFonts w:ascii="Arial" w:hAnsi="Arial" w:cs="Arial"/>
                <w:b/>
                <w:bCs/>
                <w:sz w:val="20"/>
              </w:rPr>
            </w:pPr>
          </w:p>
        </w:tc>
        <w:tc>
          <w:tcPr>
            <w:tcW w:w="3068" w:type="dxa"/>
            <w:vMerge/>
            <w:tcBorders>
              <w:left w:val="single" w:sz="4" w:space="0" w:color="auto"/>
            </w:tcBorders>
          </w:tcPr>
          <w:p w14:paraId="16765B6D" w14:textId="77777777" w:rsidR="009C3B39" w:rsidRDefault="009C3B39">
            <w:pPr>
              <w:rPr>
                <w:rFonts w:ascii="Arial" w:hAnsi="Arial" w:cs="Arial"/>
              </w:rPr>
            </w:pPr>
          </w:p>
        </w:tc>
        <w:tc>
          <w:tcPr>
            <w:tcW w:w="9003" w:type="dxa"/>
            <w:gridSpan w:val="2"/>
            <w:vMerge/>
          </w:tcPr>
          <w:p w14:paraId="559E142D" w14:textId="77777777" w:rsidR="009C3B39" w:rsidRDefault="009C3B39">
            <w:pPr>
              <w:rPr>
                <w:rFonts w:ascii="Arial" w:hAnsi="Arial" w:cs="Arial"/>
              </w:rPr>
            </w:pPr>
          </w:p>
        </w:tc>
      </w:tr>
      <w:tr w:rsidR="009C3B39" w14:paraId="217ACA12" w14:textId="77777777" w:rsidTr="009646CD">
        <w:trPr>
          <w:cantSplit/>
          <w:trHeight w:val="230"/>
        </w:trPr>
        <w:tc>
          <w:tcPr>
            <w:tcW w:w="2628" w:type="dxa"/>
            <w:gridSpan w:val="2"/>
            <w:tcBorders>
              <w:right w:val="single" w:sz="4" w:space="0" w:color="auto"/>
            </w:tcBorders>
            <w:vAlign w:val="center"/>
          </w:tcPr>
          <w:p w14:paraId="359AF87A" w14:textId="77777777" w:rsidR="009C3B39" w:rsidRDefault="009C3B39">
            <w:pPr>
              <w:rPr>
                <w:rFonts w:ascii="Arial" w:hAnsi="Arial" w:cs="Arial"/>
                <w:sz w:val="16"/>
              </w:rPr>
            </w:pPr>
            <w:r>
              <w:rPr>
                <w:rFonts w:ascii="Arial" w:hAnsi="Arial" w:cs="Arial"/>
                <w:sz w:val="16"/>
              </w:rPr>
              <w:t>Delivery personnel</w:t>
            </w:r>
          </w:p>
        </w:tc>
        <w:tc>
          <w:tcPr>
            <w:tcW w:w="540" w:type="dxa"/>
            <w:tcBorders>
              <w:right w:val="single" w:sz="4" w:space="0" w:color="auto"/>
            </w:tcBorders>
            <w:vAlign w:val="center"/>
          </w:tcPr>
          <w:p w14:paraId="153B416E" w14:textId="77777777" w:rsidR="009C3B39" w:rsidRDefault="009C3B39">
            <w:pPr>
              <w:jc w:val="center"/>
              <w:rPr>
                <w:rFonts w:ascii="Arial" w:hAnsi="Arial" w:cs="Arial"/>
                <w:b/>
                <w:bCs/>
                <w:sz w:val="20"/>
              </w:rPr>
            </w:pPr>
          </w:p>
        </w:tc>
        <w:tc>
          <w:tcPr>
            <w:tcW w:w="3068" w:type="dxa"/>
            <w:vMerge/>
            <w:tcBorders>
              <w:left w:val="single" w:sz="4" w:space="0" w:color="auto"/>
            </w:tcBorders>
            <w:vAlign w:val="center"/>
          </w:tcPr>
          <w:p w14:paraId="1D49DC06" w14:textId="77777777" w:rsidR="009C3B39" w:rsidRDefault="009C3B39">
            <w:pPr>
              <w:jc w:val="center"/>
              <w:rPr>
                <w:rFonts w:ascii="Arial" w:hAnsi="Arial" w:cs="Arial"/>
                <w:b/>
                <w:bCs/>
                <w:sz w:val="16"/>
              </w:rPr>
            </w:pPr>
          </w:p>
        </w:tc>
        <w:tc>
          <w:tcPr>
            <w:tcW w:w="9003" w:type="dxa"/>
            <w:gridSpan w:val="2"/>
            <w:vMerge/>
          </w:tcPr>
          <w:p w14:paraId="358A9B76" w14:textId="77777777" w:rsidR="009C3B39" w:rsidRDefault="009C3B39">
            <w:pPr>
              <w:rPr>
                <w:rFonts w:ascii="Arial" w:hAnsi="Arial" w:cs="Arial"/>
              </w:rPr>
            </w:pPr>
          </w:p>
        </w:tc>
      </w:tr>
      <w:tr w:rsidR="009C3B39" w14:paraId="0FA9DD17" w14:textId="77777777">
        <w:trPr>
          <w:cantSplit/>
          <w:trHeight w:val="230"/>
        </w:trPr>
        <w:tc>
          <w:tcPr>
            <w:tcW w:w="2628" w:type="dxa"/>
            <w:gridSpan w:val="2"/>
            <w:tcBorders>
              <w:bottom w:val="nil"/>
              <w:right w:val="single" w:sz="4" w:space="0" w:color="auto"/>
            </w:tcBorders>
            <w:vAlign w:val="center"/>
          </w:tcPr>
          <w:p w14:paraId="7EA6E3F6" w14:textId="77777777" w:rsidR="009C3B39" w:rsidRDefault="009C3B39">
            <w:pPr>
              <w:rPr>
                <w:rFonts w:ascii="Arial" w:hAnsi="Arial" w:cs="Arial"/>
                <w:sz w:val="16"/>
              </w:rPr>
            </w:pPr>
            <w:r>
              <w:rPr>
                <w:rFonts w:ascii="Arial" w:hAnsi="Arial" w:cs="Arial"/>
                <w:sz w:val="16"/>
              </w:rPr>
              <w:t>Other (specify below)</w:t>
            </w:r>
          </w:p>
          <w:p w14:paraId="638442E2" w14:textId="77777777" w:rsidR="009C3B39" w:rsidRDefault="009C3B39">
            <w:pPr>
              <w:rPr>
                <w:rFonts w:ascii="Arial" w:hAnsi="Arial" w:cs="Arial"/>
                <w:sz w:val="16"/>
              </w:rPr>
            </w:pPr>
          </w:p>
        </w:tc>
        <w:tc>
          <w:tcPr>
            <w:tcW w:w="540" w:type="dxa"/>
            <w:tcBorders>
              <w:bottom w:val="single" w:sz="6" w:space="0" w:color="auto"/>
              <w:right w:val="single" w:sz="4" w:space="0" w:color="auto"/>
            </w:tcBorders>
            <w:vAlign w:val="center"/>
          </w:tcPr>
          <w:p w14:paraId="6406D54E" w14:textId="77777777" w:rsidR="009C3B39" w:rsidRDefault="009C3B39">
            <w:pPr>
              <w:jc w:val="center"/>
              <w:rPr>
                <w:rFonts w:ascii="Arial" w:hAnsi="Arial" w:cs="Arial"/>
                <w:b/>
                <w:bCs/>
                <w:sz w:val="20"/>
              </w:rPr>
            </w:pPr>
          </w:p>
        </w:tc>
        <w:tc>
          <w:tcPr>
            <w:tcW w:w="3068" w:type="dxa"/>
            <w:vMerge/>
            <w:tcBorders>
              <w:left w:val="single" w:sz="4" w:space="0" w:color="auto"/>
              <w:bottom w:val="nil"/>
            </w:tcBorders>
          </w:tcPr>
          <w:p w14:paraId="7531FF2E" w14:textId="77777777" w:rsidR="009C3B39" w:rsidRDefault="009C3B39">
            <w:pPr>
              <w:rPr>
                <w:rFonts w:ascii="Arial" w:hAnsi="Arial" w:cs="Arial"/>
              </w:rPr>
            </w:pPr>
          </w:p>
        </w:tc>
        <w:tc>
          <w:tcPr>
            <w:tcW w:w="9003" w:type="dxa"/>
            <w:gridSpan w:val="2"/>
            <w:vMerge/>
          </w:tcPr>
          <w:p w14:paraId="1A176C7E" w14:textId="77777777" w:rsidR="009C3B39" w:rsidRDefault="009C3B39">
            <w:pPr>
              <w:rPr>
                <w:rFonts w:ascii="Arial" w:hAnsi="Arial" w:cs="Arial"/>
              </w:rPr>
            </w:pPr>
          </w:p>
        </w:tc>
      </w:tr>
      <w:tr w:rsidR="009C3B39" w14:paraId="6FDB72D9" w14:textId="77777777" w:rsidTr="000743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24"/>
        </w:trPr>
        <w:tc>
          <w:tcPr>
            <w:tcW w:w="15239" w:type="dxa"/>
            <w:gridSpan w:val="6"/>
            <w:tcBorders>
              <w:top w:val="single" w:sz="4" w:space="0" w:color="auto"/>
            </w:tcBorders>
            <w:vAlign w:val="center"/>
          </w:tcPr>
          <w:p w14:paraId="0293817E" w14:textId="77777777" w:rsidR="009C3B39" w:rsidRDefault="009C3B39" w:rsidP="00A362E7">
            <w:pPr>
              <w:rPr>
                <w:rFonts w:ascii="Arial" w:hAnsi="Arial" w:cs="Arial"/>
                <w:b/>
                <w:sz w:val="20"/>
              </w:rPr>
            </w:pPr>
            <w:r>
              <w:rPr>
                <w:rFonts w:ascii="Arial" w:hAnsi="Arial" w:cs="Arial"/>
                <w:b/>
                <w:sz w:val="20"/>
              </w:rPr>
              <w:t xml:space="preserve">IMPORTANT - This risk assessment should be reviewed every </w:t>
            </w:r>
            <w:r w:rsidR="00FC6BE1">
              <w:rPr>
                <w:rFonts w:ascii="Arial" w:hAnsi="Arial" w:cs="Arial"/>
                <w:b/>
                <w:sz w:val="20"/>
              </w:rPr>
              <w:t>3 years</w:t>
            </w:r>
            <w:r>
              <w:rPr>
                <w:rFonts w:ascii="Arial" w:hAnsi="Arial" w:cs="Arial"/>
                <w:b/>
                <w:sz w:val="20"/>
              </w:rPr>
              <w:t xml:space="preserve">, or whenever there is a significant change in the task or activity and following any accident or incident involving this task or activity. This risk assessment must be retained for a period of </w:t>
            </w:r>
            <w:r w:rsidR="00A362E7">
              <w:rPr>
                <w:rFonts w:ascii="Arial" w:hAnsi="Arial" w:cs="Arial"/>
                <w:b/>
                <w:sz w:val="20"/>
              </w:rPr>
              <w:t>6</w:t>
            </w:r>
            <w:r>
              <w:rPr>
                <w:rFonts w:ascii="Arial" w:hAnsi="Arial" w:cs="Arial"/>
                <w:b/>
                <w:sz w:val="20"/>
              </w:rPr>
              <w:t xml:space="preserve"> years.</w:t>
            </w:r>
          </w:p>
        </w:tc>
      </w:tr>
    </w:tbl>
    <w:p w14:paraId="50D1D1E4" w14:textId="77777777" w:rsidR="009646CD" w:rsidRDefault="009646CD">
      <w:pPr>
        <w:rPr>
          <w:rFonts w:ascii="Arial" w:hAnsi="Arial" w:cs="Arial"/>
        </w:rPr>
      </w:pPr>
    </w:p>
    <w:sectPr w:rsidR="009646CD" w:rsidSect="00DF7C3B">
      <w:headerReference w:type="default" r:id="rId7"/>
      <w:footerReference w:type="default" r:id="rId8"/>
      <w:pgSz w:w="16838" w:h="11906" w:orient="landscape" w:code="9"/>
      <w:pgMar w:top="540" w:right="638" w:bottom="899" w:left="9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8333A" w14:textId="77777777" w:rsidR="00D936B3" w:rsidRDefault="00D936B3">
      <w:r>
        <w:separator/>
      </w:r>
    </w:p>
  </w:endnote>
  <w:endnote w:type="continuationSeparator" w:id="0">
    <w:p w14:paraId="5E958E0B" w14:textId="77777777" w:rsidR="00D936B3" w:rsidRDefault="00D9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6C49" w14:textId="77777777" w:rsidR="009646CD" w:rsidRPr="00FC6BE1" w:rsidRDefault="00380E69" w:rsidP="00FC6BE1">
    <w:pPr>
      <w:pStyle w:val="Footer"/>
    </w:pPr>
    <w:r>
      <w:rPr>
        <w:rFonts w:ascii="Arial" w:hAnsi="Arial" w:cs="Arial"/>
        <w:sz w:val="18"/>
        <w:szCs w:val="18"/>
      </w:rPr>
      <w:t>HSE/RA/034/01</w:t>
    </w:r>
    <w:r w:rsidR="00FC6BE1" w:rsidRPr="00D97D9D">
      <w:rPr>
        <w:rFonts w:ascii="Arial Black" w:hAnsi="Arial Black"/>
        <w:sz w:val="28"/>
      </w:rPr>
      <w:t xml:space="preserve"> </w:t>
    </w:r>
    <w:r w:rsidR="00FC6BE1">
      <w:rPr>
        <w:rFonts w:ascii="Arial Black" w:hAnsi="Arial Black"/>
        <w:sz w:val="28"/>
      </w:rPr>
      <w:tab/>
      <w:t xml:space="preserve">    </w:t>
    </w:r>
    <w:r w:rsidR="002073F5">
      <w:rPr>
        <w:rFonts w:ascii="Arial Black" w:hAnsi="Arial Black"/>
        <w:sz w:val="28"/>
      </w:rPr>
      <w:tab/>
    </w:r>
    <w:r w:rsidR="00FC6BE1" w:rsidRPr="002073F5">
      <w:rPr>
        <w:rFonts w:ascii="Arial Black" w:hAnsi="Arial Black"/>
        <w:sz w:val="20"/>
        <w:szCs w:val="20"/>
      </w:rPr>
      <w:t>FOLLOW RULES - SPEAK OUT - BE MINDFUL - GET INVOLVED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050A4" w14:textId="77777777" w:rsidR="00D936B3" w:rsidRDefault="00D936B3">
      <w:r>
        <w:separator/>
      </w:r>
    </w:p>
  </w:footnote>
  <w:footnote w:type="continuationSeparator" w:id="0">
    <w:p w14:paraId="35EE4FF6" w14:textId="77777777" w:rsidR="00D936B3" w:rsidRDefault="00D93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A391" w14:textId="77777777" w:rsidR="009646CD" w:rsidRDefault="007C1854">
    <w:pPr>
      <w:pStyle w:val="Header"/>
      <w:jc w:val="center"/>
      <w:rPr>
        <w:rFonts w:ascii="Arial" w:hAnsi="Arial" w:cs="Arial"/>
        <w:b/>
      </w:rPr>
    </w:pPr>
    <w:r>
      <w:rPr>
        <w:rFonts w:ascii="Arial" w:hAnsi="Arial" w:cs="Arial"/>
        <w:b/>
        <w:noProof/>
        <w:lang w:eastAsia="en-GB"/>
      </w:rPr>
      <w:drawing>
        <wp:anchor distT="0" distB="0" distL="114300" distR="114300" simplePos="0" relativeHeight="251659264" behindDoc="1" locked="0" layoutInCell="1" allowOverlap="1" wp14:anchorId="6E8390B2" wp14:editId="4852E0EB">
          <wp:simplePos x="0" y="0"/>
          <wp:positionH relativeFrom="column">
            <wp:posOffset>-59690</wp:posOffset>
          </wp:positionH>
          <wp:positionV relativeFrom="paragraph">
            <wp:posOffset>-298450</wp:posOffset>
          </wp:positionV>
          <wp:extent cx="1094105" cy="476885"/>
          <wp:effectExtent l="19050" t="0" r="0" b="0"/>
          <wp:wrapThrough wrapText="bothSides">
            <wp:wrapPolygon edited="0">
              <wp:start x="-376" y="0"/>
              <wp:lineTo x="-376" y="20708"/>
              <wp:lineTo x="21437" y="20708"/>
              <wp:lineTo x="21437" y="0"/>
              <wp:lineTo x="-37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94105" cy="476885"/>
                  </a:xfrm>
                  <a:prstGeom prst="rect">
                    <a:avLst/>
                  </a:prstGeom>
                  <a:noFill/>
                  <a:ln w="9525">
                    <a:noFill/>
                    <a:miter lim="800000"/>
                    <a:headEnd/>
                    <a:tailEnd/>
                  </a:ln>
                </pic:spPr>
              </pic:pic>
            </a:graphicData>
          </a:graphic>
        </wp:anchor>
      </w:drawing>
    </w:r>
    <w:r w:rsidR="009646CD">
      <w:rPr>
        <w:rFonts w:ascii="Arial" w:hAnsi="Arial" w:cs="Arial"/>
        <w:b/>
      </w:rPr>
      <w:t>COMPASS GROUP UK &amp; IRELAND</w:t>
    </w:r>
    <w:r w:rsidR="001E56D0">
      <w:rPr>
        <w:rFonts w:ascii="Arial" w:hAnsi="Arial" w:cs="Arial"/>
        <w:b/>
      </w:rPr>
      <w:t xml:space="preserve"> –</w:t>
    </w:r>
    <w:r w:rsidR="00B80469">
      <w:rPr>
        <w:rFonts w:ascii="Arial" w:hAnsi="Arial" w:cs="Arial"/>
        <w:b/>
      </w:rPr>
      <w:t xml:space="preserve"> </w:t>
    </w:r>
    <w:r w:rsidR="009646CD">
      <w:rPr>
        <w:rFonts w:ascii="Arial" w:hAnsi="Arial" w:cs="Arial"/>
        <w:b/>
      </w:rP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F4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B5084C"/>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C6"/>
    <w:rsid w:val="000743C6"/>
    <w:rsid w:val="0014436E"/>
    <w:rsid w:val="001648A7"/>
    <w:rsid w:val="001E56D0"/>
    <w:rsid w:val="001F0808"/>
    <w:rsid w:val="002073F5"/>
    <w:rsid w:val="002C0C83"/>
    <w:rsid w:val="00380E69"/>
    <w:rsid w:val="004444CE"/>
    <w:rsid w:val="0049743A"/>
    <w:rsid w:val="007C1854"/>
    <w:rsid w:val="008203C0"/>
    <w:rsid w:val="00907777"/>
    <w:rsid w:val="009646CD"/>
    <w:rsid w:val="00980961"/>
    <w:rsid w:val="009846C6"/>
    <w:rsid w:val="009C3B39"/>
    <w:rsid w:val="00A362E7"/>
    <w:rsid w:val="00AB0D7D"/>
    <w:rsid w:val="00B4270A"/>
    <w:rsid w:val="00B639CF"/>
    <w:rsid w:val="00B80469"/>
    <w:rsid w:val="00CE185C"/>
    <w:rsid w:val="00D936B3"/>
    <w:rsid w:val="00DF7C3B"/>
    <w:rsid w:val="00E42A4D"/>
    <w:rsid w:val="00FB7490"/>
    <w:rsid w:val="00FC535A"/>
    <w:rsid w:val="00FC6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enu v:ext="edit" strokecolor="none"/>
    </o:shapedefaults>
    <o:shapelayout v:ext="edit">
      <o:idmap v:ext="edit" data="1"/>
    </o:shapelayout>
  </w:shapeDefaults>
  <w:decimalSymbol w:val="."/>
  <w:listSeparator w:val=","/>
  <w14:docId w14:val="36BC73B4"/>
  <w15:docId w15:val="{6C6F73C3-5F70-4210-B462-9FC3A687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7C3B"/>
    <w:rPr>
      <w:sz w:val="24"/>
      <w:szCs w:val="24"/>
      <w:lang w:eastAsia="en-US"/>
    </w:rPr>
  </w:style>
  <w:style w:type="paragraph" w:styleId="Heading1">
    <w:name w:val="heading 1"/>
    <w:basedOn w:val="Normal"/>
    <w:next w:val="Normal"/>
    <w:qFormat/>
    <w:rsid w:val="00DF7C3B"/>
    <w:pPr>
      <w:keepNext/>
      <w:jc w:val="center"/>
      <w:outlineLvl w:val="0"/>
    </w:pPr>
    <w:rPr>
      <w:b/>
      <w:szCs w:val="20"/>
    </w:rPr>
  </w:style>
  <w:style w:type="paragraph" w:styleId="Heading2">
    <w:name w:val="heading 2"/>
    <w:basedOn w:val="Normal"/>
    <w:next w:val="Normal"/>
    <w:qFormat/>
    <w:rsid w:val="00DF7C3B"/>
    <w:pPr>
      <w:keepNext/>
      <w:outlineLvl w:val="1"/>
    </w:pPr>
    <w:rPr>
      <w:b/>
      <w:szCs w:val="20"/>
    </w:rPr>
  </w:style>
  <w:style w:type="paragraph" w:styleId="Heading3">
    <w:name w:val="heading 3"/>
    <w:basedOn w:val="Normal"/>
    <w:next w:val="Normal"/>
    <w:qFormat/>
    <w:rsid w:val="00DF7C3B"/>
    <w:pPr>
      <w:keepNext/>
      <w:outlineLvl w:val="2"/>
    </w:pPr>
    <w:rPr>
      <w:b/>
      <w:color w:val="FF0000"/>
      <w:sz w:val="20"/>
      <w:szCs w:val="20"/>
    </w:rPr>
  </w:style>
  <w:style w:type="paragraph" w:styleId="Heading4">
    <w:name w:val="heading 4"/>
    <w:basedOn w:val="Normal"/>
    <w:next w:val="Normal"/>
    <w:qFormat/>
    <w:rsid w:val="00DF7C3B"/>
    <w:pPr>
      <w:keepNext/>
      <w:jc w:val="center"/>
      <w:outlineLvl w:val="3"/>
    </w:pPr>
    <w:rPr>
      <w:rFonts w:ascii="Comic Sans MS" w:hAnsi="Comic Sans MS"/>
      <w:b/>
      <w:bCs/>
      <w:sz w:val="20"/>
    </w:rPr>
  </w:style>
  <w:style w:type="paragraph" w:styleId="Heading5">
    <w:name w:val="heading 5"/>
    <w:basedOn w:val="Normal"/>
    <w:next w:val="Normal"/>
    <w:qFormat/>
    <w:rsid w:val="00DF7C3B"/>
    <w:pPr>
      <w:keepNext/>
      <w:outlineLvl w:val="4"/>
    </w:pPr>
    <w:rPr>
      <w:b/>
      <w:color w:val="FF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F7C3B"/>
    <w:pPr>
      <w:jc w:val="center"/>
    </w:pPr>
    <w:rPr>
      <w:b/>
      <w:bCs/>
    </w:rPr>
  </w:style>
  <w:style w:type="paragraph" w:styleId="Header">
    <w:name w:val="header"/>
    <w:basedOn w:val="Normal"/>
    <w:rsid w:val="00DF7C3B"/>
    <w:pPr>
      <w:tabs>
        <w:tab w:val="center" w:pos="4153"/>
        <w:tab w:val="right" w:pos="8306"/>
      </w:tabs>
    </w:pPr>
  </w:style>
  <w:style w:type="paragraph" w:styleId="Footer">
    <w:name w:val="footer"/>
    <w:basedOn w:val="Normal"/>
    <w:rsid w:val="00DF7C3B"/>
    <w:pPr>
      <w:tabs>
        <w:tab w:val="center" w:pos="4153"/>
        <w:tab w:val="right" w:pos="8306"/>
      </w:tabs>
    </w:pPr>
  </w:style>
  <w:style w:type="paragraph" w:styleId="BodyText">
    <w:name w:val="Body Text"/>
    <w:basedOn w:val="Normal"/>
    <w:rsid w:val="00DF7C3B"/>
    <w:pPr>
      <w:jc w:val="center"/>
    </w:pPr>
    <w:rPr>
      <w:sz w:val="18"/>
      <w:szCs w:val="20"/>
    </w:rPr>
  </w:style>
  <w:style w:type="paragraph" w:styleId="BodyText3">
    <w:name w:val="Body Text 3"/>
    <w:basedOn w:val="Normal"/>
    <w:rsid w:val="00DF7C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Unit name:</vt:lpstr>
    </vt:vector>
  </TitlesOfParts>
  <Company>Compass Group UK &amp; Ireland</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name:</dc:title>
  <dc:creator>defprof</dc:creator>
  <cp:lastModifiedBy>Jack Roome</cp:lastModifiedBy>
  <cp:revision>3</cp:revision>
  <cp:lastPrinted>2004-01-15T15:34:00Z</cp:lastPrinted>
  <dcterms:created xsi:type="dcterms:W3CDTF">2018-10-16T14:38:00Z</dcterms:created>
  <dcterms:modified xsi:type="dcterms:W3CDTF">2019-11-20T12:48:00Z</dcterms:modified>
</cp:coreProperties>
</file>