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4D6FD" w14:textId="77777777" w:rsidR="00C03153" w:rsidRDefault="00C03153">
      <w:bookmarkStart w:id="0" w:name="_GoBack"/>
      <w:bookmarkEnd w:id="0"/>
    </w:p>
    <w:p w14:paraId="7F98A4AA" w14:textId="0E1BE05E" w:rsidR="00175626" w:rsidRDefault="007C0F1E" w:rsidP="00175626">
      <w:pPr>
        <w:spacing w:after="0"/>
        <w:jc w:val="center"/>
        <w:rPr>
          <w:rFonts w:ascii="Arial" w:hAnsi="Arial" w:cs="Arial"/>
          <w:b/>
          <w:sz w:val="36"/>
          <w:szCs w:val="36"/>
        </w:rPr>
      </w:pPr>
      <w:r>
        <w:rPr>
          <w:rFonts w:ascii="Arial" w:hAnsi="Arial" w:cs="Arial"/>
          <w:b/>
          <w:sz w:val="36"/>
          <w:szCs w:val="36"/>
        </w:rPr>
        <w:t>ISO</w:t>
      </w:r>
      <w:r w:rsidR="00B44D08">
        <w:rPr>
          <w:rFonts w:ascii="Arial" w:hAnsi="Arial" w:cs="Arial"/>
          <w:b/>
          <w:sz w:val="36"/>
          <w:szCs w:val="36"/>
        </w:rPr>
        <w:t xml:space="preserve"> </w:t>
      </w:r>
      <w:r>
        <w:rPr>
          <w:rFonts w:ascii="Arial" w:hAnsi="Arial" w:cs="Arial"/>
          <w:b/>
          <w:sz w:val="36"/>
          <w:szCs w:val="36"/>
        </w:rPr>
        <w:t>45001</w:t>
      </w:r>
      <w:r w:rsidR="00B44D08">
        <w:rPr>
          <w:rFonts w:ascii="Arial" w:hAnsi="Arial" w:cs="Arial"/>
          <w:b/>
          <w:sz w:val="36"/>
          <w:szCs w:val="36"/>
        </w:rPr>
        <w:t>:20</w:t>
      </w:r>
      <w:r>
        <w:rPr>
          <w:rFonts w:ascii="Arial" w:hAnsi="Arial" w:cs="Arial"/>
          <w:b/>
          <w:sz w:val="36"/>
          <w:szCs w:val="36"/>
        </w:rPr>
        <w:t>18</w:t>
      </w:r>
    </w:p>
    <w:p w14:paraId="1DF1F829" w14:textId="77777777" w:rsidR="000A2DA4" w:rsidRPr="00175626" w:rsidRDefault="000A2DA4" w:rsidP="00175626">
      <w:pPr>
        <w:spacing w:after="0"/>
        <w:jc w:val="center"/>
        <w:rPr>
          <w:rFonts w:ascii="Arial" w:hAnsi="Arial" w:cs="Arial"/>
          <w:b/>
          <w:sz w:val="36"/>
          <w:szCs w:val="36"/>
        </w:rPr>
      </w:pPr>
    </w:p>
    <w:p w14:paraId="66C9EDAC" w14:textId="77777777" w:rsidR="00175626" w:rsidRDefault="00175626" w:rsidP="00175626">
      <w:pPr>
        <w:spacing w:after="0"/>
        <w:jc w:val="both"/>
        <w:rPr>
          <w:rFonts w:ascii="Arial" w:hAnsi="Arial" w:cs="Arial"/>
        </w:rPr>
      </w:pPr>
    </w:p>
    <w:p w14:paraId="6BAFC2D6" w14:textId="28598EFC" w:rsidR="00175626" w:rsidRDefault="00B44D08" w:rsidP="00175626">
      <w:pPr>
        <w:spacing w:after="0"/>
        <w:jc w:val="both"/>
        <w:rPr>
          <w:rFonts w:ascii="Arial" w:hAnsi="Arial" w:cs="Arial"/>
          <w:b/>
          <w:sz w:val="28"/>
          <w:szCs w:val="28"/>
        </w:rPr>
      </w:pPr>
      <w:r>
        <w:rPr>
          <w:rFonts w:ascii="Arial" w:hAnsi="Arial" w:cs="Arial"/>
          <w:b/>
          <w:sz w:val="28"/>
          <w:szCs w:val="28"/>
        </w:rPr>
        <w:t xml:space="preserve">The Origins of </w:t>
      </w:r>
      <w:r w:rsidR="007C0F1E">
        <w:rPr>
          <w:rFonts w:ascii="Arial" w:hAnsi="Arial" w:cs="Arial"/>
          <w:b/>
          <w:sz w:val="28"/>
          <w:szCs w:val="28"/>
        </w:rPr>
        <w:t>ISO</w:t>
      </w:r>
      <w:r>
        <w:rPr>
          <w:rFonts w:ascii="Arial" w:hAnsi="Arial" w:cs="Arial"/>
          <w:b/>
          <w:sz w:val="28"/>
          <w:szCs w:val="28"/>
        </w:rPr>
        <w:t xml:space="preserve"> </w:t>
      </w:r>
      <w:r w:rsidR="007C0F1E">
        <w:rPr>
          <w:rFonts w:ascii="Arial" w:hAnsi="Arial" w:cs="Arial"/>
          <w:b/>
          <w:sz w:val="28"/>
          <w:szCs w:val="28"/>
        </w:rPr>
        <w:t>45001</w:t>
      </w:r>
      <w:r>
        <w:rPr>
          <w:rFonts w:ascii="Arial" w:hAnsi="Arial" w:cs="Arial"/>
          <w:b/>
          <w:sz w:val="28"/>
          <w:szCs w:val="28"/>
        </w:rPr>
        <w:t>:20</w:t>
      </w:r>
      <w:r w:rsidR="007C0F1E">
        <w:rPr>
          <w:rFonts w:ascii="Arial" w:hAnsi="Arial" w:cs="Arial"/>
          <w:b/>
          <w:sz w:val="28"/>
          <w:szCs w:val="28"/>
        </w:rPr>
        <w:t>18</w:t>
      </w:r>
    </w:p>
    <w:p w14:paraId="50D28666" w14:textId="77777777" w:rsidR="00175626" w:rsidRDefault="00175626" w:rsidP="00175626">
      <w:pPr>
        <w:spacing w:after="0"/>
        <w:jc w:val="both"/>
        <w:rPr>
          <w:rFonts w:ascii="Arial" w:hAnsi="Arial" w:cs="Arial"/>
          <w:b/>
          <w:sz w:val="28"/>
          <w:szCs w:val="28"/>
        </w:rPr>
      </w:pPr>
    </w:p>
    <w:p w14:paraId="377ADE3B" w14:textId="0176C74E" w:rsidR="00175626" w:rsidRDefault="00B44D08" w:rsidP="00175626">
      <w:pPr>
        <w:spacing w:after="0"/>
        <w:jc w:val="both"/>
        <w:rPr>
          <w:rFonts w:ascii="Arial" w:hAnsi="Arial" w:cs="Arial"/>
          <w:sz w:val="20"/>
          <w:szCs w:val="20"/>
        </w:rPr>
      </w:pPr>
      <w:r>
        <w:rPr>
          <w:rFonts w:ascii="Arial" w:hAnsi="Arial" w:cs="Arial"/>
          <w:sz w:val="20"/>
          <w:szCs w:val="20"/>
        </w:rPr>
        <w:t>Over recent years, with the increasing awareness and use of quality management systems complying with ISO 9001 and environmental management systems complying with ISO 14001, there has been increasing demand for a similar standard to cover health and safety management systems</w:t>
      </w:r>
      <w:r w:rsidR="007C0F1E">
        <w:rPr>
          <w:rFonts w:ascii="Arial" w:hAnsi="Arial" w:cs="Arial"/>
          <w:sz w:val="20"/>
          <w:szCs w:val="20"/>
        </w:rPr>
        <w:t xml:space="preserve">. OHSAS 18001:2007 was introduced to accommodate this demand. It has since been updated to be in line with the format of ISO:9001 and ISO:14001 and the new standard is called ISO 45001:2018. It has a revised focus on management and leadership commitment and has introduced health and wellbeing as a key part of the standard. </w:t>
      </w:r>
      <w:r>
        <w:rPr>
          <w:rFonts w:ascii="Arial" w:hAnsi="Arial" w:cs="Arial"/>
          <w:sz w:val="20"/>
          <w:szCs w:val="20"/>
        </w:rPr>
        <w:t xml:space="preserve">The specification has been designed to be compatible with ISO 9001 and ISO 14001 management system standards.  </w:t>
      </w:r>
    </w:p>
    <w:p w14:paraId="5CA1685C" w14:textId="7A48FA3D" w:rsidR="00B44D08" w:rsidRDefault="00B44D08" w:rsidP="00175626">
      <w:pPr>
        <w:spacing w:after="0"/>
        <w:jc w:val="both"/>
        <w:rPr>
          <w:rFonts w:ascii="Arial" w:hAnsi="Arial" w:cs="Arial"/>
          <w:sz w:val="20"/>
          <w:szCs w:val="20"/>
        </w:rPr>
      </w:pPr>
    </w:p>
    <w:p w14:paraId="5CB4E98C" w14:textId="03B5C9D8" w:rsidR="00B44D08" w:rsidRDefault="00B44D08" w:rsidP="00175626">
      <w:pPr>
        <w:spacing w:after="0"/>
        <w:jc w:val="both"/>
        <w:rPr>
          <w:rFonts w:ascii="Arial" w:hAnsi="Arial" w:cs="Arial"/>
          <w:sz w:val="20"/>
          <w:szCs w:val="20"/>
        </w:rPr>
      </w:pPr>
      <w:r>
        <w:rPr>
          <w:rFonts w:ascii="Arial" w:hAnsi="Arial" w:cs="Arial"/>
          <w:sz w:val="20"/>
          <w:szCs w:val="20"/>
        </w:rPr>
        <w:t>The standard is based on the methodology known as Plan-Do-Check-Act (PDCA).</w:t>
      </w:r>
    </w:p>
    <w:p w14:paraId="7FAC5BD7" w14:textId="77777777" w:rsidR="000A2DA4" w:rsidRDefault="000A2DA4" w:rsidP="00175626">
      <w:pPr>
        <w:spacing w:after="0"/>
        <w:jc w:val="both"/>
        <w:rPr>
          <w:rFonts w:ascii="Arial" w:hAnsi="Arial" w:cs="Arial"/>
          <w:sz w:val="20"/>
          <w:szCs w:val="20"/>
        </w:rPr>
      </w:pPr>
    </w:p>
    <w:p w14:paraId="7BA157C5" w14:textId="61CE99EB" w:rsidR="00B44D08" w:rsidRDefault="00B44D08" w:rsidP="00B44D08">
      <w:pPr>
        <w:spacing w:after="0"/>
        <w:jc w:val="both"/>
        <w:rPr>
          <w:rFonts w:ascii="Arial" w:hAnsi="Arial" w:cs="Arial"/>
          <w:b/>
          <w:sz w:val="28"/>
          <w:szCs w:val="28"/>
        </w:rPr>
      </w:pPr>
      <w:r>
        <w:rPr>
          <w:rFonts w:ascii="Arial" w:hAnsi="Arial" w:cs="Arial"/>
          <w:b/>
          <w:sz w:val="28"/>
          <w:szCs w:val="28"/>
        </w:rPr>
        <w:t xml:space="preserve">What is required </w:t>
      </w:r>
    </w:p>
    <w:p w14:paraId="77B11959" w14:textId="77777777" w:rsidR="00B44D08" w:rsidRDefault="00B44D08" w:rsidP="00B44D08">
      <w:pPr>
        <w:spacing w:after="0"/>
        <w:jc w:val="both"/>
        <w:rPr>
          <w:rFonts w:ascii="Arial" w:hAnsi="Arial" w:cs="Arial"/>
          <w:b/>
          <w:sz w:val="28"/>
          <w:szCs w:val="28"/>
        </w:rPr>
      </w:pPr>
    </w:p>
    <w:p w14:paraId="789D9C34" w14:textId="4C412DBE" w:rsidR="00175626" w:rsidRDefault="00B44D08" w:rsidP="00B44D08">
      <w:pPr>
        <w:spacing w:after="0"/>
        <w:jc w:val="both"/>
        <w:rPr>
          <w:rFonts w:ascii="Arial" w:hAnsi="Arial" w:cs="Arial"/>
          <w:sz w:val="20"/>
          <w:szCs w:val="20"/>
        </w:rPr>
      </w:pPr>
      <w:r>
        <w:rPr>
          <w:rFonts w:ascii="Arial" w:hAnsi="Arial" w:cs="Arial"/>
          <w:sz w:val="20"/>
          <w:szCs w:val="20"/>
        </w:rPr>
        <w:t xml:space="preserve">As with all standards, </w:t>
      </w:r>
      <w:r w:rsidR="007C0F1E">
        <w:rPr>
          <w:rFonts w:ascii="Arial" w:hAnsi="Arial" w:cs="Arial"/>
          <w:sz w:val="20"/>
          <w:szCs w:val="20"/>
        </w:rPr>
        <w:t>ISO 45001:2018</w:t>
      </w:r>
      <w:r>
        <w:rPr>
          <w:rFonts w:ascii="Arial" w:hAnsi="Arial" w:cs="Arial"/>
          <w:sz w:val="20"/>
          <w:szCs w:val="20"/>
        </w:rPr>
        <w:t xml:space="preserve"> requires you to formally document certain areas of your business, in this case relating to your occupational health and safety policy and to keep evidence (records) that demonstrate you are operating according to the requirements of the standard.  The standard itself takes a risk assessment based approach to health and safety management.  To implement it you need to take the following steps:</w:t>
      </w:r>
    </w:p>
    <w:p w14:paraId="061BA340" w14:textId="77777777" w:rsidR="00B44D08" w:rsidRDefault="00B44D08" w:rsidP="00B44D08">
      <w:pPr>
        <w:spacing w:after="0"/>
        <w:jc w:val="both"/>
        <w:rPr>
          <w:rFonts w:ascii="Arial" w:hAnsi="Arial" w:cs="Arial"/>
          <w:b/>
          <w:sz w:val="28"/>
          <w:szCs w:val="28"/>
        </w:rPr>
      </w:pPr>
    </w:p>
    <w:p w14:paraId="517E743F" w14:textId="643651E5" w:rsidR="00175626" w:rsidRPr="00B44D08" w:rsidRDefault="00B44D08" w:rsidP="00B44D08">
      <w:pPr>
        <w:pStyle w:val="ListParagraph"/>
        <w:numPr>
          <w:ilvl w:val="0"/>
          <w:numId w:val="4"/>
        </w:numPr>
        <w:spacing w:after="0"/>
        <w:jc w:val="both"/>
        <w:rPr>
          <w:rFonts w:ascii="Arial" w:hAnsi="Arial" w:cs="Arial"/>
          <w:b/>
          <w:sz w:val="24"/>
          <w:szCs w:val="24"/>
        </w:rPr>
      </w:pPr>
      <w:r>
        <w:rPr>
          <w:rFonts w:ascii="Arial" w:hAnsi="Arial" w:cs="Arial"/>
          <w:b/>
          <w:sz w:val="24"/>
          <w:szCs w:val="24"/>
        </w:rPr>
        <w:t xml:space="preserve">Write an occupational health and safety policy </w:t>
      </w:r>
    </w:p>
    <w:p w14:paraId="7B3E6A60" w14:textId="77777777" w:rsidR="00175626" w:rsidRDefault="00175626" w:rsidP="00175626">
      <w:pPr>
        <w:spacing w:after="0"/>
        <w:jc w:val="both"/>
        <w:rPr>
          <w:rFonts w:ascii="Arial" w:hAnsi="Arial" w:cs="Arial"/>
          <w:b/>
          <w:sz w:val="24"/>
          <w:szCs w:val="24"/>
        </w:rPr>
      </w:pPr>
    </w:p>
    <w:p w14:paraId="2483EEBF" w14:textId="3E73B717" w:rsidR="006E4063" w:rsidRDefault="00B44D08" w:rsidP="006E4063">
      <w:pPr>
        <w:spacing w:after="0"/>
        <w:jc w:val="both"/>
        <w:rPr>
          <w:rFonts w:ascii="Arial" w:hAnsi="Arial" w:cs="Arial"/>
          <w:sz w:val="20"/>
          <w:szCs w:val="20"/>
        </w:rPr>
      </w:pPr>
      <w:r>
        <w:rPr>
          <w:rFonts w:ascii="Arial" w:hAnsi="Arial" w:cs="Arial"/>
          <w:sz w:val="20"/>
          <w:szCs w:val="20"/>
        </w:rPr>
        <w:t>The policy must be authorised by the top management within the organisation, be appropriate to the organisation size and identified health and safety risks and must also:</w:t>
      </w:r>
    </w:p>
    <w:p w14:paraId="746AD140" w14:textId="77777777" w:rsidR="006E4063" w:rsidRDefault="006E4063" w:rsidP="006E4063">
      <w:pPr>
        <w:spacing w:after="0"/>
        <w:jc w:val="both"/>
        <w:rPr>
          <w:rFonts w:ascii="Arial" w:hAnsi="Arial" w:cs="Arial"/>
          <w:sz w:val="20"/>
          <w:szCs w:val="20"/>
        </w:rPr>
      </w:pPr>
    </w:p>
    <w:p w14:paraId="40EA8979" w14:textId="5FF58E3B" w:rsidR="006E4063" w:rsidRDefault="009562BA" w:rsidP="006E4063">
      <w:pPr>
        <w:pStyle w:val="ListParagraph"/>
        <w:numPr>
          <w:ilvl w:val="0"/>
          <w:numId w:val="1"/>
        </w:numPr>
        <w:spacing w:after="0"/>
        <w:jc w:val="both"/>
        <w:rPr>
          <w:rFonts w:ascii="Arial" w:hAnsi="Arial" w:cs="Arial"/>
          <w:sz w:val="20"/>
          <w:szCs w:val="20"/>
        </w:rPr>
      </w:pPr>
      <w:r>
        <w:rPr>
          <w:rFonts w:ascii="Arial" w:hAnsi="Arial" w:cs="Arial"/>
          <w:sz w:val="20"/>
          <w:szCs w:val="20"/>
        </w:rPr>
        <w:t xml:space="preserve">State </w:t>
      </w:r>
      <w:r w:rsidR="00B44D08">
        <w:rPr>
          <w:rFonts w:ascii="Arial" w:hAnsi="Arial" w:cs="Arial"/>
          <w:sz w:val="20"/>
          <w:szCs w:val="20"/>
        </w:rPr>
        <w:t>health and safety objectives</w:t>
      </w:r>
    </w:p>
    <w:p w14:paraId="21A41594" w14:textId="578305ED" w:rsidR="009562BA" w:rsidRDefault="009562BA" w:rsidP="006E4063">
      <w:pPr>
        <w:pStyle w:val="ListParagraph"/>
        <w:numPr>
          <w:ilvl w:val="0"/>
          <w:numId w:val="1"/>
        </w:numPr>
        <w:spacing w:after="0"/>
        <w:jc w:val="both"/>
        <w:rPr>
          <w:rFonts w:ascii="Arial" w:hAnsi="Arial" w:cs="Arial"/>
          <w:sz w:val="20"/>
          <w:szCs w:val="20"/>
        </w:rPr>
      </w:pPr>
      <w:r>
        <w:rPr>
          <w:rFonts w:ascii="Arial" w:hAnsi="Arial" w:cs="Arial"/>
          <w:sz w:val="20"/>
          <w:szCs w:val="20"/>
        </w:rPr>
        <w:t>Commit to continual improvement</w:t>
      </w:r>
    </w:p>
    <w:p w14:paraId="588728F1" w14:textId="130AF508" w:rsidR="007C0F1E" w:rsidRDefault="007C0F1E" w:rsidP="006E4063">
      <w:pPr>
        <w:pStyle w:val="ListParagraph"/>
        <w:numPr>
          <w:ilvl w:val="0"/>
          <w:numId w:val="1"/>
        </w:numPr>
        <w:spacing w:after="0"/>
        <w:jc w:val="both"/>
        <w:rPr>
          <w:rFonts w:ascii="Arial" w:hAnsi="Arial" w:cs="Arial"/>
          <w:sz w:val="20"/>
          <w:szCs w:val="20"/>
        </w:rPr>
      </w:pPr>
      <w:r>
        <w:rPr>
          <w:rFonts w:ascii="Arial" w:hAnsi="Arial" w:cs="Arial"/>
          <w:sz w:val="20"/>
          <w:szCs w:val="20"/>
        </w:rPr>
        <w:t>Demonstrate effective and engaging leadership from the senior team</w:t>
      </w:r>
    </w:p>
    <w:p w14:paraId="35B1B406" w14:textId="130D2F4A" w:rsidR="009562BA" w:rsidRDefault="009562BA" w:rsidP="006E4063">
      <w:pPr>
        <w:pStyle w:val="ListParagraph"/>
        <w:numPr>
          <w:ilvl w:val="0"/>
          <w:numId w:val="1"/>
        </w:numPr>
        <w:spacing w:after="0"/>
        <w:jc w:val="both"/>
        <w:rPr>
          <w:rFonts w:ascii="Arial" w:hAnsi="Arial" w:cs="Arial"/>
          <w:sz w:val="20"/>
          <w:szCs w:val="20"/>
        </w:rPr>
      </w:pPr>
      <w:r>
        <w:rPr>
          <w:rFonts w:ascii="Arial" w:hAnsi="Arial" w:cs="Arial"/>
          <w:sz w:val="20"/>
          <w:szCs w:val="20"/>
        </w:rPr>
        <w:t>Recognise the need to comply with legislation</w:t>
      </w:r>
    </w:p>
    <w:p w14:paraId="3EF23B88" w14:textId="60AE8769" w:rsidR="009562BA" w:rsidRDefault="009562BA" w:rsidP="009562BA">
      <w:pPr>
        <w:pStyle w:val="ListParagraph"/>
        <w:numPr>
          <w:ilvl w:val="0"/>
          <w:numId w:val="1"/>
        </w:numPr>
        <w:spacing w:after="0"/>
        <w:jc w:val="both"/>
        <w:rPr>
          <w:rFonts w:ascii="Arial" w:hAnsi="Arial" w:cs="Arial"/>
          <w:sz w:val="20"/>
          <w:szCs w:val="20"/>
        </w:rPr>
      </w:pPr>
      <w:r>
        <w:rPr>
          <w:rFonts w:ascii="Arial" w:hAnsi="Arial" w:cs="Arial"/>
          <w:sz w:val="20"/>
          <w:szCs w:val="20"/>
        </w:rPr>
        <w:t>Be communicated to colleagues</w:t>
      </w:r>
    </w:p>
    <w:p w14:paraId="228D9F56" w14:textId="19CC4213" w:rsidR="009562BA" w:rsidRDefault="009562BA" w:rsidP="009562BA">
      <w:pPr>
        <w:pStyle w:val="ListParagraph"/>
        <w:numPr>
          <w:ilvl w:val="0"/>
          <w:numId w:val="1"/>
        </w:numPr>
        <w:spacing w:after="0"/>
        <w:jc w:val="both"/>
        <w:rPr>
          <w:rFonts w:ascii="Arial" w:hAnsi="Arial" w:cs="Arial"/>
          <w:sz w:val="20"/>
          <w:szCs w:val="20"/>
        </w:rPr>
      </w:pPr>
      <w:r>
        <w:rPr>
          <w:rFonts w:ascii="Arial" w:hAnsi="Arial" w:cs="Arial"/>
          <w:sz w:val="20"/>
          <w:szCs w:val="20"/>
        </w:rPr>
        <w:t>Be available to interested parties</w:t>
      </w:r>
    </w:p>
    <w:p w14:paraId="4C0F864E" w14:textId="6791F9F3" w:rsidR="009562BA" w:rsidRDefault="009562BA" w:rsidP="009562BA">
      <w:pPr>
        <w:pStyle w:val="ListParagraph"/>
        <w:numPr>
          <w:ilvl w:val="0"/>
          <w:numId w:val="1"/>
        </w:numPr>
        <w:spacing w:after="0"/>
        <w:jc w:val="both"/>
        <w:rPr>
          <w:rFonts w:ascii="Arial" w:hAnsi="Arial" w:cs="Arial"/>
          <w:sz w:val="20"/>
          <w:szCs w:val="20"/>
        </w:rPr>
      </w:pPr>
      <w:r>
        <w:rPr>
          <w:rFonts w:ascii="Arial" w:hAnsi="Arial" w:cs="Arial"/>
          <w:sz w:val="20"/>
          <w:szCs w:val="20"/>
        </w:rPr>
        <w:t xml:space="preserve">Be regularly reviewed </w:t>
      </w:r>
    </w:p>
    <w:p w14:paraId="662EC208" w14:textId="75A0E40C" w:rsidR="009562BA" w:rsidRDefault="009562BA" w:rsidP="009562BA">
      <w:pPr>
        <w:spacing w:after="0"/>
        <w:jc w:val="both"/>
        <w:rPr>
          <w:rFonts w:ascii="Arial" w:hAnsi="Arial" w:cs="Arial"/>
          <w:sz w:val="20"/>
          <w:szCs w:val="20"/>
        </w:rPr>
      </w:pPr>
    </w:p>
    <w:p w14:paraId="6831E096" w14:textId="7C945E52" w:rsidR="009562BA" w:rsidRDefault="009562BA" w:rsidP="009562BA">
      <w:pPr>
        <w:pStyle w:val="ListParagraph"/>
        <w:numPr>
          <w:ilvl w:val="0"/>
          <w:numId w:val="4"/>
        </w:numPr>
        <w:spacing w:after="0"/>
        <w:jc w:val="both"/>
        <w:rPr>
          <w:rFonts w:ascii="Arial" w:hAnsi="Arial" w:cs="Arial"/>
          <w:b/>
          <w:sz w:val="24"/>
          <w:szCs w:val="24"/>
        </w:rPr>
      </w:pPr>
      <w:r>
        <w:rPr>
          <w:rFonts w:ascii="Arial" w:hAnsi="Arial" w:cs="Arial"/>
          <w:b/>
          <w:sz w:val="24"/>
          <w:szCs w:val="24"/>
        </w:rPr>
        <w:t xml:space="preserve">Create A System </w:t>
      </w:r>
      <w:proofErr w:type="gramStart"/>
      <w:r>
        <w:rPr>
          <w:rFonts w:ascii="Arial" w:hAnsi="Arial" w:cs="Arial"/>
          <w:b/>
          <w:sz w:val="24"/>
          <w:szCs w:val="24"/>
        </w:rPr>
        <w:t>For</w:t>
      </w:r>
      <w:proofErr w:type="gramEnd"/>
      <w:r>
        <w:rPr>
          <w:rFonts w:ascii="Arial" w:hAnsi="Arial" w:cs="Arial"/>
          <w:b/>
          <w:sz w:val="24"/>
          <w:szCs w:val="24"/>
        </w:rPr>
        <w:t xml:space="preserve"> </w:t>
      </w:r>
      <w:r w:rsidR="007C0F1E">
        <w:rPr>
          <w:rFonts w:ascii="Arial" w:hAnsi="Arial" w:cs="Arial"/>
          <w:b/>
          <w:sz w:val="24"/>
          <w:szCs w:val="24"/>
        </w:rPr>
        <w:t xml:space="preserve">Occupational </w:t>
      </w:r>
      <w:r>
        <w:rPr>
          <w:rFonts w:ascii="Arial" w:hAnsi="Arial" w:cs="Arial"/>
          <w:b/>
          <w:sz w:val="24"/>
          <w:szCs w:val="24"/>
        </w:rPr>
        <w:t>Health &amp; Safety Risk Management</w:t>
      </w:r>
    </w:p>
    <w:p w14:paraId="3542D236" w14:textId="35861BC2" w:rsidR="009562BA" w:rsidRDefault="009562BA" w:rsidP="009562BA">
      <w:pPr>
        <w:spacing w:after="0"/>
        <w:jc w:val="both"/>
        <w:rPr>
          <w:rFonts w:ascii="Arial" w:hAnsi="Arial" w:cs="Arial"/>
          <w:b/>
          <w:sz w:val="24"/>
          <w:szCs w:val="24"/>
        </w:rPr>
      </w:pPr>
    </w:p>
    <w:p w14:paraId="74E3B2EC" w14:textId="19119FBE" w:rsidR="009562BA" w:rsidRDefault="009562BA" w:rsidP="009562BA">
      <w:pPr>
        <w:spacing w:after="0"/>
        <w:jc w:val="both"/>
        <w:rPr>
          <w:rFonts w:ascii="Arial" w:hAnsi="Arial" w:cs="Arial"/>
          <w:sz w:val="20"/>
          <w:szCs w:val="20"/>
        </w:rPr>
      </w:pPr>
      <w:r>
        <w:rPr>
          <w:rFonts w:ascii="Arial" w:hAnsi="Arial" w:cs="Arial"/>
          <w:sz w:val="20"/>
          <w:szCs w:val="20"/>
        </w:rPr>
        <w:t>A procedure must be established to identify health and safety risks, assess their likelihood and impact and implement controls to minimise the effects.  Areas to consider include:</w:t>
      </w:r>
    </w:p>
    <w:p w14:paraId="5429FAE3" w14:textId="556D3649" w:rsidR="009562BA" w:rsidRDefault="009562BA" w:rsidP="009562BA">
      <w:pPr>
        <w:spacing w:after="0"/>
        <w:jc w:val="both"/>
        <w:rPr>
          <w:rFonts w:ascii="Arial" w:hAnsi="Arial" w:cs="Arial"/>
          <w:sz w:val="20"/>
          <w:szCs w:val="20"/>
        </w:rPr>
      </w:pPr>
    </w:p>
    <w:p w14:paraId="59C86848" w14:textId="2B4069D4" w:rsidR="009562BA" w:rsidRDefault="009562BA" w:rsidP="009562BA">
      <w:pPr>
        <w:pStyle w:val="ListParagraph"/>
        <w:numPr>
          <w:ilvl w:val="0"/>
          <w:numId w:val="5"/>
        </w:numPr>
        <w:spacing w:after="0"/>
        <w:jc w:val="both"/>
        <w:rPr>
          <w:rFonts w:ascii="Arial" w:hAnsi="Arial" w:cs="Arial"/>
          <w:sz w:val="20"/>
          <w:szCs w:val="20"/>
        </w:rPr>
      </w:pPr>
      <w:r>
        <w:rPr>
          <w:rFonts w:ascii="Arial" w:hAnsi="Arial" w:cs="Arial"/>
          <w:sz w:val="20"/>
          <w:szCs w:val="20"/>
        </w:rPr>
        <w:t>Routine and non-routine activities</w:t>
      </w:r>
    </w:p>
    <w:p w14:paraId="6128A1FC" w14:textId="0BA596A8" w:rsidR="009562BA" w:rsidRDefault="009562BA" w:rsidP="009562BA">
      <w:pPr>
        <w:pStyle w:val="ListParagraph"/>
        <w:numPr>
          <w:ilvl w:val="0"/>
          <w:numId w:val="5"/>
        </w:numPr>
        <w:spacing w:after="0"/>
        <w:jc w:val="both"/>
        <w:rPr>
          <w:rFonts w:ascii="Arial" w:hAnsi="Arial" w:cs="Arial"/>
          <w:sz w:val="20"/>
          <w:szCs w:val="20"/>
        </w:rPr>
      </w:pPr>
      <w:r>
        <w:rPr>
          <w:rFonts w:ascii="Arial" w:hAnsi="Arial" w:cs="Arial"/>
          <w:sz w:val="20"/>
          <w:szCs w:val="20"/>
        </w:rPr>
        <w:t>Activities of employees</w:t>
      </w:r>
    </w:p>
    <w:p w14:paraId="6A91537E" w14:textId="1DA658F3" w:rsidR="009562BA" w:rsidRDefault="009562BA" w:rsidP="009562BA">
      <w:pPr>
        <w:pStyle w:val="ListParagraph"/>
        <w:numPr>
          <w:ilvl w:val="0"/>
          <w:numId w:val="5"/>
        </w:numPr>
        <w:spacing w:after="0"/>
        <w:jc w:val="both"/>
        <w:rPr>
          <w:rFonts w:ascii="Arial" w:hAnsi="Arial" w:cs="Arial"/>
          <w:sz w:val="20"/>
          <w:szCs w:val="20"/>
        </w:rPr>
      </w:pPr>
      <w:r>
        <w:rPr>
          <w:rFonts w:ascii="Arial" w:hAnsi="Arial" w:cs="Arial"/>
          <w:sz w:val="20"/>
          <w:szCs w:val="20"/>
        </w:rPr>
        <w:t>Activities of anyone not employed but with access to the workplace Facilities at the workplace</w:t>
      </w:r>
    </w:p>
    <w:p w14:paraId="5F0CD269" w14:textId="77777777" w:rsidR="005315BE" w:rsidRDefault="005315BE" w:rsidP="005315BE">
      <w:pPr>
        <w:tabs>
          <w:tab w:val="left" w:pos="5016"/>
        </w:tabs>
        <w:spacing w:after="0"/>
        <w:jc w:val="both"/>
        <w:rPr>
          <w:rFonts w:ascii="Arial" w:hAnsi="Arial" w:cs="Arial"/>
          <w:sz w:val="20"/>
          <w:szCs w:val="20"/>
        </w:rPr>
        <w:sectPr w:rsidR="005315BE" w:rsidSect="007C0F1E">
          <w:headerReference w:type="default" r:id="rId10"/>
          <w:footerReference w:type="default" r:id="rId11"/>
          <w:pgSz w:w="11906" w:h="16838"/>
          <w:pgMar w:top="993" w:right="1440" w:bottom="1440" w:left="1440" w:header="708" w:footer="0" w:gutter="0"/>
          <w:cols w:space="708"/>
          <w:docGrid w:linePitch="360"/>
        </w:sectPr>
      </w:pPr>
      <w:r>
        <w:rPr>
          <w:rFonts w:ascii="Arial" w:hAnsi="Arial" w:cs="Arial"/>
          <w:sz w:val="20"/>
          <w:szCs w:val="20"/>
        </w:rPr>
        <w:tab/>
      </w:r>
    </w:p>
    <w:p w14:paraId="11AF14C8" w14:textId="09CB807C" w:rsidR="009562BA" w:rsidRDefault="009562BA" w:rsidP="005315BE">
      <w:pPr>
        <w:tabs>
          <w:tab w:val="left" w:pos="5016"/>
        </w:tabs>
        <w:spacing w:after="0"/>
        <w:jc w:val="both"/>
        <w:rPr>
          <w:rFonts w:ascii="Arial" w:hAnsi="Arial" w:cs="Arial"/>
          <w:sz w:val="20"/>
          <w:szCs w:val="20"/>
        </w:rPr>
      </w:pPr>
    </w:p>
    <w:p w14:paraId="4EB7BD3D" w14:textId="3E3D7A20" w:rsidR="009562BA" w:rsidRDefault="009562BA" w:rsidP="009562BA">
      <w:pPr>
        <w:spacing w:after="0"/>
        <w:jc w:val="both"/>
        <w:rPr>
          <w:rFonts w:ascii="Arial" w:hAnsi="Arial" w:cs="Arial"/>
          <w:sz w:val="20"/>
          <w:szCs w:val="20"/>
        </w:rPr>
      </w:pPr>
      <w:r>
        <w:rPr>
          <w:rFonts w:ascii="Arial" w:hAnsi="Arial" w:cs="Arial"/>
          <w:sz w:val="20"/>
          <w:szCs w:val="20"/>
        </w:rPr>
        <w:t xml:space="preserve">The output from this procedure should be used in planning resources and identifying training needs as well as the development of operational controls. </w:t>
      </w:r>
      <w:r w:rsidR="007C0F1E">
        <w:rPr>
          <w:rFonts w:ascii="Arial" w:hAnsi="Arial" w:cs="Arial"/>
          <w:sz w:val="20"/>
          <w:szCs w:val="20"/>
        </w:rPr>
        <w:t>An additional element of ISO 45001:2018 compared to OHSAS 18001:2007 is the planning for the health and wellbeing of the workforce.</w:t>
      </w:r>
    </w:p>
    <w:p w14:paraId="6B7AEACB" w14:textId="658E67E1" w:rsidR="009562BA" w:rsidRDefault="009562BA" w:rsidP="009562BA">
      <w:pPr>
        <w:spacing w:after="0"/>
        <w:jc w:val="both"/>
        <w:rPr>
          <w:rFonts w:ascii="Arial" w:hAnsi="Arial" w:cs="Arial"/>
          <w:sz w:val="20"/>
          <w:szCs w:val="20"/>
        </w:rPr>
      </w:pPr>
    </w:p>
    <w:p w14:paraId="2333FF94" w14:textId="58F8B77B" w:rsidR="009562BA" w:rsidRDefault="009562BA" w:rsidP="009562BA">
      <w:pPr>
        <w:pStyle w:val="ListParagraph"/>
        <w:numPr>
          <w:ilvl w:val="0"/>
          <w:numId w:val="4"/>
        </w:numPr>
        <w:spacing w:after="0"/>
        <w:jc w:val="both"/>
        <w:rPr>
          <w:rFonts w:ascii="Arial" w:hAnsi="Arial" w:cs="Arial"/>
          <w:b/>
          <w:sz w:val="24"/>
          <w:szCs w:val="24"/>
        </w:rPr>
      </w:pPr>
      <w:r>
        <w:rPr>
          <w:rFonts w:ascii="Arial" w:hAnsi="Arial" w:cs="Arial"/>
          <w:b/>
          <w:sz w:val="24"/>
          <w:szCs w:val="24"/>
        </w:rPr>
        <w:lastRenderedPageBreak/>
        <w:t xml:space="preserve">Identify legal and other requirements </w:t>
      </w:r>
    </w:p>
    <w:p w14:paraId="58A3CE89" w14:textId="6C36571C" w:rsidR="009562BA" w:rsidRDefault="009562BA" w:rsidP="009562BA">
      <w:pPr>
        <w:spacing w:after="0"/>
        <w:jc w:val="both"/>
        <w:rPr>
          <w:rFonts w:ascii="Arial" w:hAnsi="Arial" w:cs="Arial"/>
          <w:b/>
          <w:sz w:val="24"/>
          <w:szCs w:val="24"/>
        </w:rPr>
      </w:pPr>
    </w:p>
    <w:p w14:paraId="7BB8BCF6" w14:textId="54E8F9DC" w:rsidR="009562BA" w:rsidRDefault="009562BA" w:rsidP="009562BA">
      <w:pPr>
        <w:spacing w:after="0"/>
        <w:jc w:val="both"/>
        <w:rPr>
          <w:rFonts w:ascii="Arial" w:hAnsi="Arial" w:cs="Arial"/>
          <w:sz w:val="20"/>
          <w:szCs w:val="20"/>
        </w:rPr>
      </w:pPr>
      <w:r>
        <w:rPr>
          <w:rFonts w:ascii="Arial" w:hAnsi="Arial" w:cs="Arial"/>
          <w:sz w:val="20"/>
          <w:szCs w:val="20"/>
        </w:rPr>
        <w:t>A formal method is required to identify all legal and other health and safety requirements that may apply.</w:t>
      </w:r>
    </w:p>
    <w:p w14:paraId="76B2B75E" w14:textId="41319420" w:rsidR="009562BA" w:rsidRDefault="009562BA" w:rsidP="009562BA">
      <w:pPr>
        <w:spacing w:after="0"/>
        <w:jc w:val="both"/>
        <w:rPr>
          <w:rFonts w:ascii="Arial" w:hAnsi="Arial" w:cs="Arial"/>
          <w:sz w:val="20"/>
          <w:szCs w:val="20"/>
        </w:rPr>
      </w:pPr>
    </w:p>
    <w:p w14:paraId="260C5696" w14:textId="6624FABE" w:rsidR="009562BA" w:rsidRDefault="009562BA" w:rsidP="009562BA">
      <w:pPr>
        <w:pStyle w:val="ListParagraph"/>
        <w:numPr>
          <w:ilvl w:val="0"/>
          <w:numId w:val="4"/>
        </w:numPr>
        <w:spacing w:after="0"/>
        <w:jc w:val="both"/>
        <w:rPr>
          <w:rFonts w:ascii="Arial" w:hAnsi="Arial" w:cs="Arial"/>
          <w:b/>
          <w:sz w:val="24"/>
          <w:szCs w:val="24"/>
        </w:rPr>
      </w:pPr>
      <w:r>
        <w:rPr>
          <w:rFonts w:ascii="Arial" w:hAnsi="Arial" w:cs="Arial"/>
          <w:b/>
          <w:sz w:val="24"/>
          <w:szCs w:val="24"/>
        </w:rPr>
        <w:t xml:space="preserve">Set objectives </w:t>
      </w:r>
    </w:p>
    <w:p w14:paraId="33B44A67" w14:textId="38CB3F36" w:rsidR="009562BA" w:rsidRDefault="009562BA" w:rsidP="009562BA">
      <w:pPr>
        <w:spacing w:after="0"/>
        <w:jc w:val="both"/>
        <w:rPr>
          <w:rFonts w:ascii="Arial" w:hAnsi="Arial" w:cs="Arial"/>
          <w:b/>
          <w:sz w:val="24"/>
          <w:szCs w:val="24"/>
        </w:rPr>
      </w:pPr>
    </w:p>
    <w:p w14:paraId="6844D102" w14:textId="1402F5C3" w:rsidR="009562BA" w:rsidRDefault="009562BA" w:rsidP="009562BA">
      <w:pPr>
        <w:spacing w:after="0"/>
        <w:jc w:val="both"/>
        <w:rPr>
          <w:rFonts w:ascii="Arial" w:hAnsi="Arial" w:cs="Arial"/>
          <w:sz w:val="20"/>
          <w:szCs w:val="20"/>
        </w:rPr>
      </w:pPr>
      <w:r>
        <w:rPr>
          <w:rFonts w:ascii="Arial" w:hAnsi="Arial" w:cs="Arial"/>
          <w:sz w:val="20"/>
          <w:szCs w:val="20"/>
        </w:rPr>
        <w:t>Once the risks and legal requirements have been identified, objectives can be set for the reduction or elimination of health and safety risks and compliance with legal or other requirements within the organisation.</w:t>
      </w:r>
    </w:p>
    <w:p w14:paraId="509AECDE" w14:textId="627DCEDF" w:rsidR="00F676E2" w:rsidRDefault="00F676E2" w:rsidP="009562BA">
      <w:pPr>
        <w:spacing w:after="0"/>
        <w:jc w:val="both"/>
        <w:rPr>
          <w:rFonts w:ascii="Arial" w:hAnsi="Arial" w:cs="Arial"/>
          <w:sz w:val="20"/>
          <w:szCs w:val="20"/>
        </w:rPr>
      </w:pPr>
    </w:p>
    <w:p w14:paraId="0F763321" w14:textId="66018C20" w:rsidR="00F676E2" w:rsidRDefault="00F676E2" w:rsidP="00F676E2">
      <w:pPr>
        <w:pStyle w:val="ListParagraph"/>
        <w:numPr>
          <w:ilvl w:val="0"/>
          <w:numId w:val="4"/>
        </w:numPr>
        <w:spacing w:after="0"/>
        <w:jc w:val="both"/>
        <w:rPr>
          <w:rFonts w:ascii="Arial" w:hAnsi="Arial" w:cs="Arial"/>
          <w:b/>
          <w:sz w:val="24"/>
          <w:szCs w:val="24"/>
        </w:rPr>
      </w:pPr>
      <w:r>
        <w:rPr>
          <w:rFonts w:ascii="Arial" w:hAnsi="Arial" w:cs="Arial"/>
          <w:b/>
          <w:sz w:val="24"/>
          <w:szCs w:val="24"/>
        </w:rPr>
        <w:t xml:space="preserve">Implement management programs to achieve the objectives </w:t>
      </w:r>
    </w:p>
    <w:p w14:paraId="64698E33" w14:textId="05EBF721" w:rsidR="00F676E2" w:rsidRDefault="00F676E2" w:rsidP="00F676E2">
      <w:pPr>
        <w:spacing w:after="0"/>
        <w:jc w:val="both"/>
        <w:rPr>
          <w:rFonts w:ascii="Arial" w:hAnsi="Arial" w:cs="Arial"/>
          <w:b/>
          <w:sz w:val="24"/>
          <w:szCs w:val="24"/>
        </w:rPr>
      </w:pPr>
    </w:p>
    <w:p w14:paraId="48745A18" w14:textId="294851E7" w:rsidR="00F676E2" w:rsidRDefault="00F676E2" w:rsidP="00F676E2">
      <w:pPr>
        <w:spacing w:after="0"/>
        <w:jc w:val="both"/>
        <w:rPr>
          <w:rFonts w:ascii="Arial" w:hAnsi="Arial" w:cs="Arial"/>
          <w:sz w:val="20"/>
          <w:szCs w:val="20"/>
        </w:rPr>
      </w:pPr>
      <w:r>
        <w:rPr>
          <w:rFonts w:ascii="Arial" w:hAnsi="Arial" w:cs="Arial"/>
          <w:sz w:val="20"/>
          <w:szCs w:val="20"/>
        </w:rPr>
        <w:t>One or more management programmes should be implemented to achieve the objectives set.  The programme(s) should clearly identify:</w:t>
      </w:r>
    </w:p>
    <w:p w14:paraId="567ADC10" w14:textId="42594726" w:rsidR="00F676E2" w:rsidRDefault="00F676E2" w:rsidP="00F676E2">
      <w:pPr>
        <w:spacing w:after="0"/>
        <w:jc w:val="both"/>
        <w:rPr>
          <w:rFonts w:ascii="Arial" w:hAnsi="Arial" w:cs="Arial"/>
          <w:sz w:val="20"/>
          <w:szCs w:val="20"/>
        </w:rPr>
      </w:pPr>
    </w:p>
    <w:p w14:paraId="760B67E0" w14:textId="7D494083" w:rsidR="00F676E2" w:rsidRDefault="00F676E2" w:rsidP="00F676E2">
      <w:pPr>
        <w:pStyle w:val="ListParagraph"/>
        <w:numPr>
          <w:ilvl w:val="0"/>
          <w:numId w:val="6"/>
        </w:numPr>
        <w:spacing w:after="0"/>
        <w:jc w:val="both"/>
        <w:rPr>
          <w:rFonts w:ascii="Arial" w:hAnsi="Arial" w:cs="Arial"/>
          <w:sz w:val="20"/>
          <w:szCs w:val="20"/>
        </w:rPr>
      </w:pPr>
      <w:r>
        <w:rPr>
          <w:rFonts w:ascii="Arial" w:hAnsi="Arial" w:cs="Arial"/>
          <w:sz w:val="20"/>
          <w:szCs w:val="20"/>
        </w:rPr>
        <w:t>Who is responsible and has the authority to achieve the objectives.</w:t>
      </w:r>
    </w:p>
    <w:p w14:paraId="7E3CD606" w14:textId="5E958B14" w:rsidR="00F676E2" w:rsidRDefault="00F676E2" w:rsidP="00F676E2">
      <w:pPr>
        <w:pStyle w:val="ListParagraph"/>
        <w:numPr>
          <w:ilvl w:val="0"/>
          <w:numId w:val="6"/>
        </w:numPr>
        <w:spacing w:after="0"/>
        <w:jc w:val="both"/>
        <w:rPr>
          <w:rFonts w:ascii="Arial" w:hAnsi="Arial" w:cs="Arial"/>
          <w:sz w:val="20"/>
          <w:szCs w:val="20"/>
        </w:rPr>
      </w:pPr>
      <w:r>
        <w:rPr>
          <w:rFonts w:ascii="Arial" w:hAnsi="Arial" w:cs="Arial"/>
          <w:sz w:val="20"/>
          <w:szCs w:val="20"/>
        </w:rPr>
        <w:t xml:space="preserve">How they are to be achieved </w:t>
      </w:r>
    </w:p>
    <w:p w14:paraId="2A057661" w14:textId="2A56C3B3" w:rsidR="00F676E2" w:rsidRDefault="00F676E2" w:rsidP="00F676E2">
      <w:pPr>
        <w:pStyle w:val="ListParagraph"/>
        <w:numPr>
          <w:ilvl w:val="0"/>
          <w:numId w:val="6"/>
        </w:numPr>
        <w:spacing w:after="0"/>
        <w:jc w:val="both"/>
        <w:rPr>
          <w:rFonts w:ascii="Arial" w:hAnsi="Arial" w:cs="Arial"/>
          <w:sz w:val="20"/>
          <w:szCs w:val="20"/>
        </w:rPr>
      </w:pPr>
      <w:r>
        <w:rPr>
          <w:rFonts w:ascii="Arial" w:hAnsi="Arial" w:cs="Arial"/>
          <w:sz w:val="20"/>
          <w:szCs w:val="20"/>
        </w:rPr>
        <w:t>When they are to be achieved by</w:t>
      </w:r>
    </w:p>
    <w:p w14:paraId="5D9E76D4" w14:textId="5DADAE0C" w:rsidR="00F676E2" w:rsidRDefault="00F676E2" w:rsidP="00F676E2">
      <w:pPr>
        <w:spacing w:after="0"/>
        <w:jc w:val="both"/>
        <w:rPr>
          <w:rFonts w:ascii="Arial" w:hAnsi="Arial" w:cs="Arial"/>
          <w:sz w:val="20"/>
          <w:szCs w:val="20"/>
        </w:rPr>
      </w:pPr>
    </w:p>
    <w:p w14:paraId="6AFAF7FF" w14:textId="27629269" w:rsidR="00F676E2" w:rsidRDefault="00F676E2" w:rsidP="00F676E2">
      <w:pPr>
        <w:spacing w:after="0"/>
        <w:jc w:val="both"/>
        <w:rPr>
          <w:rFonts w:ascii="Arial" w:hAnsi="Arial" w:cs="Arial"/>
          <w:sz w:val="20"/>
          <w:szCs w:val="20"/>
        </w:rPr>
      </w:pPr>
      <w:r>
        <w:rPr>
          <w:rFonts w:ascii="Arial" w:hAnsi="Arial" w:cs="Arial"/>
          <w:sz w:val="20"/>
          <w:szCs w:val="20"/>
        </w:rPr>
        <w:t xml:space="preserve">The programme(s) must be reviewed at regular, intervals and monitored if required to allow for changes in operation within the organisation. </w:t>
      </w:r>
    </w:p>
    <w:p w14:paraId="0B9797D2" w14:textId="51A80651" w:rsidR="00F676E2" w:rsidRDefault="00F676E2" w:rsidP="00F676E2">
      <w:pPr>
        <w:spacing w:after="0"/>
        <w:jc w:val="both"/>
        <w:rPr>
          <w:rFonts w:ascii="Arial" w:hAnsi="Arial" w:cs="Arial"/>
          <w:sz w:val="20"/>
          <w:szCs w:val="20"/>
        </w:rPr>
      </w:pPr>
    </w:p>
    <w:p w14:paraId="36071FA7" w14:textId="5DC4AB8A" w:rsidR="00F676E2" w:rsidRDefault="00F676E2" w:rsidP="00F676E2">
      <w:pPr>
        <w:pStyle w:val="ListParagraph"/>
        <w:numPr>
          <w:ilvl w:val="0"/>
          <w:numId w:val="4"/>
        </w:numPr>
        <w:spacing w:after="0"/>
        <w:jc w:val="both"/>
        <w:rPr>
          <w:rFonts w:ascii="Arial" w:hAnsi="Arial" w:cs="Arial"/>
          <w:b/>
          <w:sz w:val="24"/>
          <w:szCs w:val="24"/>
        </w:rPr>
      </w:pPr>
      <w:r>
        <w:rPr>
          <w:rFonts w:ascii="Arial" w:hAnsi="Arial" w:cs="Arial"/>
          <w:b/>
          <w:sz w:val="24"/>
          <w:szCs w:val="24"/>
        </w:rPr>
        <w:t>Monitor and measure</w:t>
      </w:r>
    </w:p>
    <w:p w14:paraId="5CF5C88A" w14:textId="6727EBC2" w:rsidR="00F676E2" w:rsidRDefault="00F676E2" w:rsidP="00F676E2">
      <w:pPr>
        <w:spacing w:after="0"/>
        <w:jc w:val="both"/>
        <w:rPr>
          <w:rFonts w:ascii="Arial" w:hAnsi="Arial" w:cs="Arial"/>
          <w:b/>
          <w:sz w:val="24"/>
          <w:szCs w:val="24"/>
        </w:rPr>
      </w:pPr>
    </w:p>
    <w:p w14:paraId="018C5463" w14:textId="341FF037" w:rsidR="00F676E2" w:rsidRDefault="00F676E2" w:rsidP="00F676E2">
      <w:pPr>
        <w:spacing w:after="0"/>
        <w:jc w:val="both"/>
        <w:rPr>
          <w:rFonts w:ascii="Arial" w:hAnsi="Arial" w:cs="Arial"/>
          <w:sz w:val="20"/>
          <w:szCs w:val="20"/>
        </w:rPr>
      </w:pPr>
      <w:r>
        <w:rPr>
          <w:rFonts w:ascii="Arial" w:hAnsi="Arial" w:cs="Arial"/>
          <w:sz w:val="20"/>
          <w:szCs w:val="20"/>
        </w:rPr>
        <w:t xml:space="preserve">The performance of the occupational health and safety system must be monitored and measured on a regular basis to ensure it continues to meet the requirements of the organisation.  Appropriate records should be kept </w:t>
      </w:r>
      <w:proofErr w:type="gramStart"/>
      <w:r>
        <w:rPr>
          <w:rFonts w:ascii="Arial" w:hAnsi="Arial" w:cs="Arial"/>
          <w:sz w:val="20"/>
          <w:szCs w:val="20"/>
        </w:rPr>
        <w:t>to enable</w:t>
      </w:r>
      <w:proofErr w:type="gramEnd"/>
      <w:r>
        <w:rPr>
          <w:rFonts w:ascii="Arial" w:hAnsi="Arial" w:cs="Arial"/>
          <w:sz w:val="20"/>
          <w:szCs w:val="20"/>
        </w:rPr>
        <w:t xml:space="preserve"> the organisation to both monitor and measure the system and to demonstrate compliance with the requirements of the occupational health and safety system and the OHSAS 18001 specification.  Monitoring and measurement should include (but not be limited to):</w:t>
      </w:r>
    </w:p>
    <w:p w14:paraId="484F499E" w14:textId="4147A000" w:rsidR="00F676E2" w:rsidRDefault="00F676E2" w:rsidP="00F676E2">
      <w:pPr>
        <w:spacing w:after="0"/>
        <w:jc w:val="both"/>
        <w:rPr>
          <w:rFonts w:ascii="Arial" w:hAnsi="Arial" w:cs="Arial"/>
          <w:sz w:val="20"/>
          <w:szCs w:val="20"/>
        </w:rPr>
      </w:pPr>
    </w:p>
    <w:p w14:paraId="73D1F02C" w14:textId="1DAFB373" w:rsidR="00F676E2" w:rsidRDefault="00764DB0" w:rsidP="00764DB0">
      <w:pPr>
        <w:pStyle w:val="ListParagraph"/>
        <w:numPr>
          <w:ilvl w:val="0"/>
          <w:numId w:val="7"/>
        </w:numPr>
        <w:spacing w:after="0"/>
        <w:jc w:val="both"/>
        <w:rPr>
          <w:rFonts w:ascii="Arial" w:hAnsi="Arial" w:cs="Arial"/>
          <w:sz w:val="20"/>
          <w:szCs w:val="20"/>
        </w:rPr>
      </w:pPr>
      <w:r>
        <w:rPr>
          <w:rFonts w:ascii="Arial" w:hAnsi="Arial" w:cs="Arial"/>
          <w:sz w:val="20"/>
          <w:szCs w:val="20"/>
        </w:rPr>
        <w:t>Internal audit of processes</w:t>
      </w:r>
    </w:p>
    <w:p w14:paraId="78840DDA" w14:textId="3AE87786" w:rsidR="00764DB0" w:rsidRDefault="00764DB0" w:rsidP="00764DB0">
      <w:pPr>
        <w:pStyle w:val="ListParagraph"/>
        <w:numPr>
          <w:ilvl w:val="0"/>
          <w:numId w:val="7"/>
        </w:numPr>
        <w:spacing w:after="0"/>
        <w:jc w:val="both"/>
        <w:rPr>
          <w:rFonts w:ascii="Arial" w:hAnsi="Arial" w:cs="Arial"/>
          <w:sz w:val="20"/>
          <w:szCs w:val="20"/>
        </w:rPr>
      </w:pPr>
      <w:r>
        <w:rPr>
          <w:rFonts w:ascii="Arial" w:hAnsi="Arial" w:cs="Arial"/>
          <w:sz w:val="20"/>
          <w:szCs w:val="20"/>
        </w:rPr>
        <w:t>Analysis of accident and incident records</w:t>
      </w:r>
    </w:p>
    <w:p w14:paraId="033E1837" w14:textId="3D7843F7" w:rsidR="00764DB0" w:rsidRDefault="00764DB0" w:rsidP="00764DB0">
      <w:pPr>
        <w:pStyle w:val="ListParagraph"/>
        <w:numPr>
          <w:ilvl w:val="0"/>
          <w:numId w:val="7"/>
        </w:numPr>
        <w:spacing w:after="0"/>
        <w:jc w:val="both"/>
        <w:rPr>
          <w:rFonts w:ascii="Arial" w:hAnsi="Arial" w:cs="Arial"/>
          <w:sz w:val="20"/>
          <w:szCs w:val="20"/>
        </w:rPr>
      </w:pPr>
      <w:r>
        <w:rPr>
          <w:rFonts w:ascii="Arial" w:hAnsi="Arial" w:cs="Arial"/>
          <w:sz w:val="20"/>
          <w:szCs w:val="20"/>
        </w:rPr>
        <w:t>Analysis of non-conformances</w:t>
      </w:r>
    </w:p>
    <w:p w14:paraId="31D1E7CA" w14:textId="330E1D25" w:rsidR="00764DB0" w:rsidRDefault="00764DB0" w:rsidP="00764DB0">
      <w:pPr>
        <w:pStyle w:val="ListParagraph"/>
        <w:numPr>
          <w:ilvl w:val="0"/>
          <w:numId w:val="7"/>
        </w:numPr>
        <w:spacing w:after="0"/>
        <w:jc w:val="both"/>
        <w:rPr>
          <w:rFonts w:ascii="Arial" w:hAnsi="Arial" w:cs="Arial"/>
          <w:sz w:val="20"/>
          <w:szCs w:val="20"/>
        </w:rPr>
      </w:pPr>
      <w:r>
        <w:rPr>
          <w:rFonts w:ascii="Arial" w:hAnsi="Arial" w:cs="Arial"/>
          <w:sz w:val="20"/>
          <w:szCs w:val="20"/>
        </w:rPr>
        <w:t>Analysis of proactive actions taken to prevent incidents</w:t>
      </w:r>
    </w:p>
    <w:p w14:paraId="3F80E0DE" w14:textId="6EDD9E32" w:rsidR="00764DB0" w:rsidRDefault="00764DB0" w:rsidP="00764DB0">
      <w:pPr>
        <w:pStyle w:val="ListParagraph"/>
        <w:numPr>
          <w:ilvl w:val="0"/>
          <w:numId w:val="7"/>
        </w:numPr>
        <w:spacing w:after="0"/>
        <w:jc w:val="both"/>
        <w:rPr>
          <w:rFonts w:ascii="Arial" w:hAnsi="Arial" w:cs="Arial"/>
          <w:sz w:val="20"/>
          <w:szCs w:val="20"/>
        </w:rPr>
      </w:pPr>
      <w:r>
        <w:rPr>
          <w:rFonts w:ascii="Arial" w:hAnsi="Arial" w:cs="Arial"/>
          <w:sz w:val="20"/>
          <w:szCs w:val="20"/>
        </w:rPr>
        <w:t>Analysis of progress against objectives</w:t>
      </w:r>
    </w:p>
    <w:p w14:paraId="470AD8AD" w14:textId="550F6EE5" w:rsidR="00764DB0" w:rsidRPr="00764DB0" w:rsidRDefault="00764DB0" w:rsidP="00764DB0">
      <w:pPr>
        <w:pStyle w:val="ListParagraph"/>
        <w:numPr>
          <w:ilvl w:val="0"/>
          <w:numId w:val="7"/>
        </w:numPr>
        <w:spacing w:after="0"/>
        <w:jc w:val="both"/>
        <w:rPr>
          <w:rFonts w:ascii="Arial" w:hAnsi="Arial" w:cs="Arial"/>
          <w:sz w:val="20"/>
          <w:szCs w:val="20"/>
        </w:rPr>
      </w:pPr>
      <w:r>
        <w:rPr>
          <w:rFonts w:ascii="Arial" w:hAnsi="Arial" w:cs="Arial"/>
          <w:sz w:val="20"/>
          <w:szCs w:val="20"/>
        </w:rPr>
        <w:t>The results of monitoring and measurement should be used to inform the implementation of improvements to the occupational health and safety management system.</w:t>
      </w:r>
    </w:p>
    <w:p w14:paraId="0F8EEED8" w14:textId="796D9AAC" w:rsidR="009562BA" w:rsidRDefault="009562BA" w:rsidP="009562BA">
      <w:pPr>
        <w:spacing w:after="0"/>
        <w:jc w:val="both"/>
        <w:rPr>
          <w:rFonts w:ascii="Arial" w:hAnsi="Arial" w:cs="Arial"/>
          <w:sz w:val="20"/>
          <w:szCs w:val="20"/>
        </w:rPr>
      </w:pPr>
    </w:p>
    <w:p w14:paraId="7CD3C040" w14:textId="77777777" w:rsidR="009562BA" w:rsidRPr="009562BA" w:rsidRDefault="009562BA" w:rsidP="009562BA">
      <w:pPr>
        <w:spacing w:after="0"/>
        <w:jc w:val="both"/>
        <w:rPr>
          <w:rFonts w:ascii="Arial" w:hAnsi="Arial" w:cs="Arial"/>
          <w:sz w:val="20"/>
          <w:szCs w:val="20"/>
        </w:rPr>
      </w:pPr>
    </w:p>
    <w:p w14:paraId="20092232" w14:textId="39A57775" w:rsidR="00FC48E3" w:rsidRDefault="00FC48E3" w:rsidP="00FC48E3">
      <w:pPr>
        <w:spacing w:after="0"/>
        <w:jc w:val="both"/>
        <w:rPr>
          <w:rFonts w:ascii="Arial" w:hAnsi="Arial" w:cs="Arial"/>
          <w:b/>
          <w:sz w:val="28"/>
          <w:szCs w:val="28"/>
        </w:rPr>
      </w:pPr>
      <w:r>
        <w:rPr>
          <w:rFonts w:ascii="Arial" w:hAnsi="Arial" w:cs="Arial"/>
          <w:b/>
          <w:sz w:val="28"/>
          <w:szCs w:val="28"/>
        </w:rPr>
        <w:t>What are the benefits?</w:t>
      </w:r>
    </w:p>
    <w:p w14:paraId="36234BF0" w14:textId="77777777" w:rsidR="00FC48E3" w:rsidRDefault="00FC48E3" w:rsidP="00764DB0">
      <w:pPr>
        <w:spacing w:after="0"/>
        <w:jc w:val="both"/>
        <w:rPr>
          <w:rFonts w:ascii="Arial" w:hAnsi="Arial" w:cs="Arial"/>
        </w:rPr>
      </w:pPr>
    </w:p>
    <w:p w14:paraId="358BB029" w14:textId="5F302D9F" w:rsidR="002B41A3" w:rsidRDefault="002B41A3" w:rsidP="00764DB0">
      <w:pPr>
        <w:spacing w:after="0"/>
        <w:jc w:val="both"/>
        <w:rPr>
          <w:rFonts w:ascii="Arial" w:hAnsi="Arial" w:cs="Arial"/>
          <w:sz w:val="20"/>
          <w:szCs w:val="20"/>
        </w:rPr>
      </w:pPr>
      <w:r>
        <w:rPr>
          <w:rFonts w:ascii="Arial" w:hAnsi="Arial" w:cs="Arial"/>
          <w:noProof/>
        </w:rPr>
        <mc:AlternateContent>
          <mc:Choice Requires="wps">
            <w:drawing>
              <wp:anchor distT="0" distB="0" distL="114300" distR="114300" simplePos="0" relativeHeight="251661312" behindDoc="0" locked="0" layoutInCell="1" allowOverlap="1" wp14:anchorId="61367085" wp14:editId="71AF6B5F">
                <wp:simplePos x="0" y="0"/>
                <wp:positionH relativeFrom="column">
                  <wp:posOffset>3413760</wp:posOffset>
                </wp:positionH>
                <wp:positionV relativeFrom="paragraph">
                  <wp:posOffset>5029835</wp:posOffset>
                </wp:positionV>
                <wp:extent cx="1744980" cy="426720"/>
                <wp:effectExtent l="0" t="0" r="64770" b="68580"/>
                <wp:wrapNone/>
                <wp:docPr id="3" name="Straight Arrow Connector 3"/>
                <wp:cNvGraphicFramePr/>
                <a:graphic xmlns:a="http://schemas.openxmlformats.org/drawingml/2006/main">
                  <a:graphicData uri="http://schemas.microsoft.com/office/word/2010/wordprocessingShape">
                    <wps:wsp>
                      <wps:cNvCnPr/>
                      <wps:spPr>
                        <a:xfrm>
                          <a:off x="0" y="0"/>
                          <a:ext cx="1744980"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34356" id="_x0000_t32" coordsize="21600,21600" o:spt="32" o:oned="t" path="m,l21600,21600e" filled="f">
                <v:path arrowok="t" fillok="f" o:connecttype="none"/>
                <o:lock v:ext="edit" shapetype="t"/>
              </v:shapetype>
              <v:shape id="Straight Arrow Connector 3" o:spid="_x0000_s1026" type="#_x0000_t32" style="position:absolute;margin-left:268.8pt;margin-top:396.05pt;width:137.4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" strokecolor="#4472c4 [3204]"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3C44FBF9" wp14:editId="15F2EF2D">
                <wp:simplePos x="0" y="0"/>
                <wp:positionH relativeFrom="column">
                  <wp:posOffset>3406140</wp:posOffset>
                </wp:positionH>
                <wp:positionV relativeFrom="paragraph">
                  <wp:posOffset>5006975</wp:posOffset>
                </wp:positionV>
                <wp:extent cx="403860" cy="899160"/>
                <wp:effectExtent l="0" t="0" r="53340" b="53340"/>
                <wp:wrapNone/>
                <wp:docPr id="2" name="Straight Arrow Connector 2"/>
                <wp:cNvGraphicFramePr/>
                <a:graphic xmlns:a="http://schemas.openxmlformats.org/drawingml/2006/main">
                  <a:graphicData uri="http://schemas.microsoft.com/office/word/2010/wordprocessingShape">
                    <wps:wsp>
                      <wps:cNvCnPr/>
                      <wps:spPr>
                        <a:xfrm>
                          <a:off x="0" y="0"/>
                          <a:ext cx="403860" cy="899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8A158" id="Straight Arrow Connector 2" o:spid="_x0000_s1026" type="#_x0000_t32" style="position:absolute;margin-left:268.2pt;margin-top:394.25pt;width:31.8pt;height:70.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" strokecolor="#4472c4 [3204]" strokeweight=".5pt">
                <v:stroke endarrow="block" joinstyle="miter"/>
              </v:shape>
            </w:pict>
          </mc:Fallback>
        </mc:AlternateContent>
      </w:r>
      <w:r w:rsidR="00220820">
        <w:rPr>
          <w:rFonts w:ascii="Arial" w:hAnsi="Arial" w:cs="Arial"/>
          <w:sz w:val="20"/>
          <w:szCs w:val="20"/>
        </w:rPr>
        <w:t>There are many benefits to be gained from implementing an occupational health and safety management system and achieving third party certification.  The most significant are:</w:t>
      </w:r>
    </w:p>
    <w:p w14:paraId="5653136A" w14:textId="4C1C9D81" w:rsidR="00220820" w:rsidRDefault="00220820" w:rsidP="00764DB0">
      <w:pPr>
        <w:spacing w:after="0"/>
        <w:jc w:val="both"/>
        <w:rPr>
          <w:rFonts w:ascii="Arial" w:hAnsi="Arial" w:cs="Arial"/>
          <w:sz w:val="20"/>
          <w:szCs w:val="20"/>
        </w:rPr>
      </w:pPr>
    </w:p>
    <w:p w14:paraId="00D32918" w14:textId="7628753F" w:rsidR="00220820" w:rsidRDefault="00220820" w:rsidP="00220820">
      <w:pPr>
        <w:pStyle w:val="ListParagraph"/>
        <w:numPr>
          <w:ilvl w:val="0"/>
          <w:numId w:val="8"/>
        </w:numPr>
        <w:spacing w:after="0"/>
        <w:jc w:val="both"/>
        <w:rPr>
          <w:rFonts w:ascii="Arial" w:hAnsi="Arial" w:cs="Arial"/>
        </w:rPr>
      </w:pPr>
      <w:r>
        <w:rPr>
          <w:rFonts w:ascii="Arial" w:hAnsi="Arial" w:cs="Arial"/>
        </w:rPr>
        <w:t xml:space="preserve">Demonstration of legal and regulatory compliance </w:t>
      </w:r>
    </w:p>
    <w:p w14:paraId="0926F8C3" w14:textId="46D6086F" w:rsidR="00220820" w:rsidRDefault="00220820" w:rsidP="00220820">
      <w:pPr>
        <w:pStyle w:val="ListParagraph"/>
        <w:numPr>
          <w:ilvl w:val="0"/>
          <w:numId w:val="8"/>
        </w:numPr>
        <w:spacing w:after="0"/>
        <w:jc w:val="both"/>
        <w:rPr>
          <w:rFonts w:ascii="Arial" w:hAnsi="Arial" w:cs="Arial"/>
        </w:rPr>
      </w:pPr>
      <w:r>
        <w:rPr>
          <w:rFonts w:ascii="Arial" w:hAnsi="Arial" w:cs="Arial"/>
        </w:rPr>
        <w:t>Demonstration to stakeholders of your commitment to health and safety</w:t>
      </w:r>
    </w:p>
    <w:p w14:paraId="1C0E77B9" w14:textId="1C1760BD" w:rsidR="007C0F1E" w:rsidRDefault="007C0F1E" w:rsidP="00220820">
      <w:pPr>
        <w:pStyle w:val="ListParagraph"/>
        <w:numPr>
          <w:ilvl w:val="0"/>
          <w:numId w:val="8"/>
        </w:numPr>
        <w:spacing w:after="0"/>
        <w:jc w:val="both"/>
        <w:rPr>
          <w:rFonts w:ascii="Arial" w:hAnsi="Arial" w:cs="Arial"/>
        </w:rPr>
      </w:pPr>
      <w:r>
        <w:rPr>
          <w:rFonts w:ascii="Arial" w:hAnsi="Arial" w:cs="Arial"/>
        </w:rPr>
        <w:t>Demonstration of commitment and leadership engagement with the workforce</w:t>
      </w:r>
    </w:p>
    <w:p w14:paraId="70A3BFE4" w14:textId="3E5A7277" w:rsidR="007C0F1E" w:rsidRDefault="007C0F1E" w:rsidP="00220820">
      <w:pPr>
        <w:pStyle w:val="ListParagraph"/>
        <w:numPr>
          <w:ilvl w:val="0"/>
          <w:numId w:val="8"/>
        </w:numPr>
        <w:spacing w:after="0"/>
        <w:jc w:val="both"/>
        <w:rPr>
          <w:rFonts w:ascii="Arial" w:hAnsi="Arial" w:cs="Arial"/>
        </w:rPr>
      </w:pPr>
      <w:r>
        <w:rPr>
          <w:rFonts w:ascii="Arial" w:hAnsi="Arial" w:cs="Arial"/>
        </w:rPr>
        <w:t>Demonstration of commitment to health and wellbeing</w:t>
      </w:r>
    </w:p>
    <w:p w14:paraId="0292DA0C" w14:textId="09708154" w:rsidR="00220820" w:rsidRDefault="00220820" w:rsidP="00220820">
      <w:pPr>
        <w:pStyle w:val="ListParagraph"/>
        <w:numPr>
          <w:ilvl w:val="0"/>
          <w:numId w:val="8"/>
        </w:numPr>
        <w:spacing w:after="0"/>
        <w:jc w:val="both"/>
        <w:rPr>
          <w:rFonts w:ascii="Arial" w:hAnsi="Arial" w:cs="Arial"/>
        </w:rPr>
      </w:pPr>
      <w:r>
        <w:rPr>
          <w:rFonts w:ascii="Arial" w:hAnsi="Arial" w:cs="Arial"/>
        </w:rPr>
        <w:t>Better management of health and safety risks, now and in the future</w:t>
      </w:r>
    </w:p>
    <w:p w14:paraId="3C1E2CFC" w14:textId="6712379E" w:rsidR="00220820" w:rsidRDefault="00220820" w:rsidP="00220820">
      <w:pPr>
        <w:pStyle w:val="ListParagraph"/>
        <w:numPr>
          <w:ilvl w:val="0"/>
          <w:numId w:val="8"/>
        </w:numPr>
        <w:spacing w:after="0"/>
        <w:jc w:val="both"/>
        <w:rPr>
          <w:rFonts w:ascii="Arial" w:hAnsi="Arial" w:cs="Arial"/>
        </w:rPr>
      </w:pPr>
      <w:r>
        <w:rPr>
          <w:rFonts w:ascii="Arial" w:hAnsi="Arial" w:cs="Arial"/>
        </w:rPr>
        <w:t>Potential reduced insurance costs</w:t>
      </w:r>
    </w:p>
    <w:p w14:paraId="40ECA142" w14:textId="35A63087" w:rsidR="00220820" w:rsidRPr="00220820" w:rsidRDefault="00220820" w:rsidP="00220820">
      <w:pPr>
        <w:pStyle w:val="ListParagraph"/>
        <w:numPr>
          <w:ilvl w:val="0"/>
          <w:numId w:val="8"/>
        </w:numPr>
        <w:spacing w:after="0"/>
        <w:jc w:val="both"/>
        <w:rPr>
          <w:rFonts w:ascii="Arial" w:hAnsi="Arial" w:cs="Arial"/>
        </w:rPr>
      </w:pPr>
      <w:r>
        <w:rPr>
          <w:rFonts w:ascii="Arial" w:hAnsi="Arial" w:cs="Arial"/>
        </w:rPr>
        <w:t xml:space="preserve">Cost savings </w:t>
      </w:r>
    </w:p>
    <w:sectPr w:rsidR="00220820" w:rsidRPr="00220820" w:rsidSect="005315BE">
      <w:footerReference w:type="default" r:id="rId12"/>
      <w:type w:val="continuous"/>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D6A85" w14:textId="77777777" w:rsidR="00175626" w:rsidRDefault="00175626" w:rsidP="00175626">
      <w:pPr>
        <w:spacing w:after="0" w:line="240" w:lineRule="auto"/>
      </w:pPr>
      <w:r>
        <w:separator/>
      </w:r>
    </w:p>
  </w:endnote>
  <w:endnote w:type="continuationSeparator" w:id="0">
    <w:p w14:paraId="319ACE4F" w14:textId="77777777" w:rsidR="00175626" w:rsidRDefault="00175626" w:rsidP="0017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38" w:type="dxa"/>
      <w:tblInd w:w="542" w:type="dxa"/>
      <w:tblLook w:val="04A0" w:firstRow="1" w:lastRow="0" w:firstColumn="1" w:lastColumn="0" w:noHBand="0" w:noVBand="1"/>
    </w:tblPr>
    <w:tblGrid>
      <w:gridCol w:w="1863"/>
      <w:gridCol w:w="2956"/>
      <w:gridCol w:w="1701"/>
      <w:gridCol w:w="1418"/>
    </w:tblGrid>
    <w:tr w:rsidR="000A2DA4" w14:paraId="286359E5" w14:textId="77777777" w:rsidTr="005315BE">
      <w:tc>
        <w:tcPr>
          <w:tcW w:w="1863" w:type="dxa"/>
        </w:tcPr>
        <w:p w14:paraId="784931EA" w14:textId="77777777" w:rsidR="000A2DA4" w:rsidRPr="00F36B2C" w:rsidRDefault="000A2DA4" w:rsidP="000A2DA4">
          <w:pPr>
            <w:pStyle w:val="Footer"/>
          </w:pPr>
          <w:r w:rsidRPr="00F36B2C">
            <w:t>Document Name</w:t>
          </w:r>
        </w:p>
      </w:tc>
      <w:tc>
        <w:tcPr>
          <w:tcW w:w="2956" w:type="dxa"/>
        </w:tcPr>
        <w:p w14:paraId="2B0CD751" w14:textId="33AF9F3F" w:rsidR="000A2DA4" w:rsidRPr="00F36B2C" w:rsidRDefault="007C0F1E" w:rsidP="000A2DA4">
          <w:pPr>
            <w:pStyle w:val="Footer"/>
            <w:rPr>
              <w:b/>
            </w:rPr>
          </w:pPr>
          <w:r>
            <w:rPr>
              <w:b/>
            </w:rPr>
            <w:t>ISO 45001:2018</w:t>
          </w:r>
          <w:r w:rsidR="005315BE">
            <w:rPr>
              <w:b/>
            </w:rPr>
            <w:t xml:space="preserve"> - Guidance</w:t>
          </w:r>
        </w:p>
      </w:tc>
      <w:tc>
        <w:tcPr>
          <w:tcW w:w="1701" w:type="dxa"/>
        </w:tcPr>
        <w:p w14:paraId="26AD1B44" w14:textId="77777777" w:rsidR="000A2DA4" w:rsidRDefault="000A2DA4" w:rsidP="000A2DA4">
          <w:pPr>
            <w:pStyle w:val="Footer"/>
            <w:jc w:val="right"/>
          </w:pPr>
          <w:r>
            <w:t>Document No</w:t>
          </w:r>
        </w:p>
      </w:tc>
      <w:tc>
        <w:tcPr>
          <w:tcW w:w="1418" w:type="dxa"/>
        </w:tcPr>
        <w:p w14:paraId="59FBB533" w14:textId="353DBF28" w:rsidR="000A2DA4" w:rsidRPr="00F36B2C" w:rsidRDefault="005315BE" w:rsidP="000A2DA4">
          <w:pPr>
            <w:pStyle w:val="Footer"/>
            <w:rPr>
              <w:b/>
            </w:rPr>
          </w:pPr>
          <w:r>
            <w:rPr>
              <w:b/>
            </w:rPr>
            <w:t>Q/G/001/0</w:t>
          </w:r>
          <w:r w:rsidR="007C0F1E">
            <w:rPr>
              <w:b/>
            </w:rPr>
            <w:t>2</w:t>
          </w:r>
        </w:p>
      </w:tc>
    </w:tr>
    <w:tr w:rsidR="000A2DA4" w14:paraId="3118EBA7" w14:textId="77777777" w:rsidTr="005315BE">
      <w:tc>
        <w:tcPr>
          <w:tcW w:w="1863" w:type="dxa"/>
        </w:tcPr>
        <w:p w14:paraId="067C5D0B" w14:textId="77777777" w:rsidR="000A2DA4" w:rsidRDefault="000A2DA4" w:rsidP="000A2DA4">
          <w:pPr>
            <w:pStyle w:val="Footer"/>
          </w:pPr>
          <w:r>
            <w:t>Document Owner</w:t>
          </w:r>
        </w:p>
      </w:tc>
      <w:tc>
        <w:tcPr>
          <w:tcW w:w="2956" w:type="dxa"/>
        </w:tcPr>
        <w:p w14:paraId="6C0A20F9" w14:textId="77777777" w:rsidR="000A2DA4" w:rsidRPr="00F36B2C" w:rsidRDefault="000A2DA4" w:rsidP="000A2DA4">
          <w:pPr>
            <w:pStyle w:val="Footer"/>
            <w:rPr>
              <w:b/>
            </w:rPr>
          </w:pPr>
          <w:r>
            <w:rPr>
              <w:b/>
            </w:rPr>
            <w:t>Health &amp; Safety</w:t>
          </w:r>
        </w:p>
      </w:tc>
      <w:tc>
        <w:tcPr>
          <w:tcW w:w="1701" w:type="dxa"/>
        </w:tcPr>
        <w:p w14:paraId="5B9FD037" w14:textId="77777777" w:rsidR="000A2DA4" w:rsidRDefault="000A2DA4" w:rsidP="000A2DA4">
          <w:pPr>
            <w:pStyle w:val="Footer"/>
            <w:jc w:val="right"/>
          </w:pPr>
          <w:r>
            <w:t>Date of Issue</w:t>
          </w:r>
        </w:p>
      </w:tc>
      <w:tc>
        <w:tcPr>
          <w:tcW w:w="1418" w:type="dxa"/>
        </w:tcPr>
        <w:p w14:paraId="1D03AD37" w14:textId="069C844A" w:rsidR="000A2DA4" w:rsidRPr="00F36B2C" w:rsidRDefault="007C0F1E" w:rsidP="000A2DA4">
          <w:pPr>
            <w:pStyle w:val="Footer"/>
            <w:rPr>
              <w:b/>
            </w:rPr>
          </w:pPr>
          <w:r>
            <w:rPr>
              <w:b/>
            </w:rPr>
            <w:t>Jan 2021</w:t>
          </w:r>
        </w:p>
      </w:tc>
    </w:tr>
    <w:tr w:rsidR="000A2DA4" w14:paraId="1F7916E0" w14:textId="77777777" w:rsidTr="005315BE">
      <w:trPr>
        <w:trHeight w:val="359"/>
      </w:trPr>
      <w:tc>
        <w:tcPr>
          <w:tcW w:w="1863" w:type="dxa"/>
        </w:tcPr>
        <w:p w14:paraId="241522E3" w14:textId="77777777" w:rsidR="000A2DA4" w:rsidRDefault="000A2DA4" w:rsidP="000A2DA4">
          <w:pPr>
            <w:pStyle w:val="Footer"/>
          </w:pPr>
          <w:r>
            <w:t>Classification</w:t>
          </w:r>
        </w:p>
      </w:tc>
      <w:tc>
        <w:tcPr>
          <w:tcW w:w="2956" w:type="dxa"/>
        </w:tcPr>
        <w:p w14:paraId="59E8214D" w14:textId="77777777" w:rsidR="000A2DA4" w:rsidRPr="00F36B2C" w:rsidRDefault="000A2DA4" w:rsidP="000A2DA4">
          <w:pPr>
            <w:pStyle w:val="Footer"/>
            <w:rPr>
              <w:b/>
            </w:rPr>
          </w:pPr>
          <w:r w:rsidRPr="00F36B2C">
            <w:rPr>
              <w:b/>
            </w:rPr>
            <w:t>Internal Use</w:t>
          </w:r>
        </w:p>
      </w:tc>
      <w:tc>
        <w:tcPr>
          <w:tcW w:w="1701" w:type="dxa"/>
        </w:tcPr>
        <w:p w14:paraId="395261B6" w14:textId="4AA59FD1" w:rsidR="000A2DA4" w:rsidRDefault="005315BE" w:rsidP="000A2DA4">
          <w:pPr>
            <w:pStyle w:val="Footer"/>
            <w:jc w:val="right"/>
          </w:pPr>
          <w:r>
            <w:t>Page</w:t>
          </w:r>
          <w:r w:rsidR="000A2DA4">
            <w:t xml:space="preserve"> No</w:t>
          </w:r>
        </w:p>
      </w:tc>
      <w:tc>
        <w:tcPr>
          <w:tcW w:w="1418" w:type="dxa"/>
        </w:tcPr>
        <w:p w14:paraId="287B5BAF" w14:textId="26ED63FF" w:rsidR="000A2DA4" w:rsidRPr="00581998" w:rsidRDefault="005315BE" w:rsidP="000A2DA4">
          <w:pPr>
            <w:pStyle w:val="Header"/>
            <w:tabs>
              <w:tab w:val="left" w:pos="1452"/>
            </w:tabs>
            <w:spacing w:after="60"/>
            <w:ind w:right="-95"/>
          </w:pPr>
          <w:r>
            <w:rPr>
              <w:b/>
            </w:rPr>
            <w:t xml:space="preserve">1 </w:t>
          </w:r>
          <w:r w:rsidRPr="005315BE">
            <w:t>of 2</w:t>
          </w:r>
        </w:p>
      </w:tc>
    </w:tr>
  </w:tbl>
  <w:p w14:paraId="036F621A" w14:textId="77777777" w:rsidR="000A2DA4" w:rsidRDefault="000A2DA4" w:rsidP="000A2DA4">
    <w:pPr>
      <w:pStyle w:val="AndyNormal1"/>
      <w:numPr>
        <w:ilvl w:val="0"/>
        <w:numId w:val="0"/>
      </w:numPr>
      <w:rPr>
        <w:rFonts w:ascii="Arial" w:hAnsi="Arial"/>
        <w:bCs/>
        <w:iCs/>
        <w:color w:val="000000"/>
      </w:rPr>
    </w:pPr>
  </w:p>
  <w:p w14:paraId="631320F0" w14:textId="77777777" w:rsidR="000A2DA4" w:rsidRDefault="000A2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right" w:tblpY="460"/>
      <w:tblW w:w="0" w:type="auto"/>
      <w:tblLook w:val="04A0" w:firstRow="1" w:lastRow="0" w:firstColumn="1" w:lastColumn="0" w:noHBand="0" w:noVBand="1"/>
    </w:tblPr>
    <w:tblGrid>
      <w:gridCol w:w="2717"/>
      <w:gridCol w:w="2717"/>
      <w:gridCol w:w="2717"/>
    </w:tblGrid>
    <w:tr w:rsidR="005315BE" w:rsidRPr="00531E25" w14:paraId="0AD883EA" w14:textId="77777777" w:rsidTr="00CC6945">
      <w:tc>
        <w:tcPr>
          <w:tcW w:w="2717" w:type="dxa"/>
        </w:tcPr>
        <w:p w14:paraId="79BA2AB6" w14:textId="7CDBEE67" w:rsidR="005315BE" w:rsidRPr="00B66B81" w:rsidRDefault="005315BE" w:rsidP="005315BE">
          <w:pPr>
            <w:pStyle w:val="AndyNormal1"/>
            <w:numPr>
              <w:ilvl w:val="0"/>
              <w:numId w:val="0"/>
            </w:numPr>
            <w:rPr>
              <w:bCs/>
              <w:iCs/>
              <w:color w:val="000000"/>
            </w:rPr>
          </w:pPr>
          <w:r>
            <w:rPr>
              <w:b/>
            </w:rPr>
            <w:t>Q/G/001/0</w:t>
          </w:r>
          <w:r w:rsidR="007C0F1E">
            <w:rPr>
              <w:b/>
            </w:rPr>
            <w:t>2</w:t>
          </w:r>
        </w:p>
      </w:tc>
      <w:tc>
        <w:tcPr>
          <w:tcW w:w="2717" w:type="dxa"/>
        </w:tcPr>
        <w:p w14:paraId="76057762" w14:textId="3777A399" w:rsidR="005315BE" w:rsidRPr="00B66B81" w:rsidRDefault="007C0F1E" w:rsidP="005315BE">
          <w:pPr>
            <w:pStyle w:val="AndyNormal1"/>
            <w:numPr>
              <w:ilvl w:val="0"/>
              <w:numId w:val="0"/>
            </w:numPr>
            <w:jc w:val="center"/>
            <w:rPr>
              <w:rFonts w:ascii="Arial" w:hAnsi="Arial"/>
              <w:bCs/>
              <w:iCs/>
              <w:color w:val="000000"/>
            </w:rPr>
          </w:pPr>
          <w:r>
            <w:rPr>
              <w:bCs/>
              <w:iCs/>
              <w:color w:val="000000"/>
            </w:rPr>
            <w:t>Jan 2021</w:t>
          </w:r>
        </w:p>
      </w:tc>
      <w:tc>
        <w:tcPr>
          <w:tcW w:w="2717" w:type="dxa"/>
        </w:tcPr>
        <w:p w14:paraId="4AC1E0C3" w14:textId="2A5D565B" w:rsidR="005315BE" w:rsidRPr="00B66B81" w:rsidRDefault="005315BE" w:rsidP="005315BE">
          <w:pPr>
            <w:pStyle w:val="AndyNormal1"/>
            <w:numPr>
              <w:ilvl w:val="0"/>
              <w:numId w:val="0"/>
            </w:numPr>
            <w:jc w:val="right"/>
            <w:rPr>
              <w:rFonts w:ascii="Arial" w:hAnsi="Arial"/>
              <w:bCs/>
              <w:iCs/>
              <w:color w:val="000000"/>
            </w:rPr>
          </w:pPr>
          <w:r>
            <w:rPr>
              <w:b/>
            </w:rPr>
            <w:t>2</w:t>
          </w:r>
          <w:r w:rsidRPr="00B66B81">
            <w:rPr>
              <w:b/>
            </w:rPr>
            <w:t xml:space="preserve"> </w:t>
          </w:r>
          <w:r>
            <w:t>of 2</w:t>
          </w:r>
        </w:p>
      </w:tc>
    </w:tr>
  </w:tbl>
  <w:p w14:paraId="0AF7F089" w14:textId="77777777" w:rsidR="005315BE" w:rsidRDefault="005315BE" w:rsidP="000A2DA4">
    <w:pPr>
      <w:pStyle w:val="AndyNormal1"/>
      <w:numPr>
        <w:ilvl w:val="0"/>
        <w:numId w:val="0"/>
      </w:numPr>
      <w:rPr>
        <w:rFonts w:ascii="Arial" w:hAnsi="Arial"/>
        <w:bCs/>
        <w:iCs/>
        <w:color w:val="000000"/>
      </w:rPr>
    </w:pPr>
  </w:p>
  <w:p w14:paraId="64D37941" w14:textId="77777777" w:rsidR="005315BE" w:rsidRDefault="00531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5EC9" w14:textId="77777777" w:rsidR="00175626" w:rsidRDefault="00175626" w:rsidP="00175626">
      <w:pPr>
        <w:spacing w:after="0" w:line="240" w:lineRule="auto"/>
      </w:pPr>
      <w:r>
        <w:separator/>
      </w:r>
    </w:p>
  </w:footnote>
  <w:footnote w:type="continuationSeparator" w:id="0">
    <w:p w14:paraId="0BA6A10E" w14:textId="77777777" w:rsidR="00175626" w:rsidRDefault="00175626" w:rsidP="0017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268D6" w14:textId="77777777" w:rsidR="00175626" w:rsidRDefault="00175626" w:rsidP="00175626">
    <w:pPr>
      <w:pStyle w:val="Header"/>
      <w:jc w:val="right"/>
    </w:pPr>
    <w:r>
      <w:rPr>
        <w:rFonts w:ascii="Calibri" w:hAnsi="Calibri"/>
        <w:noProof/>
        <w:color w:val="008000"/>
        <w:sz w:val="18"/>
        <w:szCs w:val="18"/>
      </w:rPr>
      <w:drawing>
        <wp:anchor distT="0" distB="0" distL="114300" distR="114300" simplePos="0" relativeHeight="251658240" behindDoc="1" locked="0" layoutInCell="1" allowOverlap="1" wp14:anchorId="4D176AB9" wp14:editId="2535772F">
          <wp:simplePos x="0" y="0"/>
          <wp:positionH relativeFrom="column">
            <wp:posOffset>5175885</wp:posOffset>
          </wp:positionH>
          <wp:positionV relativeFrom="paragraph">
            <wp:posOffset>-179705</wp:posOffset>
          </wp:positionV>
          <wp:extent cx="1143000" cy="495935"/>
          <wp:effectExtent l="0" t="0" r="0" b="0"/>
          <wp:wrapTight wrapText="bothSides">
            <wp:wrapPolygon edited="0">
              <wp:start x="360" y="0"/>
              <wp:lineTo x="0" y="2489"/>
              <wp:lineTo x="0" y="9127"/>
              <wp:lineTo x="3240" y="13275"/>
              <wp:lineTo x="1080" y="15764"/>
              <wp:lineTo x="360" y="17424"/>
              <wp:lineTo x="720" y="20743"/>
              <wp:lineTo x="19800" y="20743"/>
              <wp:lineTo x="19440" y="13275"/>
              <wp:lineTo x="21240" y="4978"/>
              <wp:lineTo x="21240" y="0"/>
              <wp:lineTo x="36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_FIRS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000" cy="49593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76EB"/>
    <w:multiLevelType w:val="hybridMultilevel"/>
    <w:tmpl w:val="F2F4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C5510"/>
    <w:multiLevelType w:val="hybridMultilevel"/>
    <w:tmpl w:val="394A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234AF"/>
    <w:multiLevelType w:val="hybridMultilevel"/>
    <w:tmpl w:val="B9CA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E0705"/>
    <w:multiLevelType w:val="hybridMultilevel"/>
    <w:tmpl w:val="94AAC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8657F3"/>
    <w:multiLevelType w:val="hybridMultilevel"/>
    <w:tmpl w:val="BA18CB02"/>
    <w:lvl w:ilvl="0" w:tplc="076E81F2">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DB7F73"/>
    <w:multiLevelType w:val="hybridMultilevel"/>
    <w:tmpl w:val="6818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40397"/>
    <w:multiLevelType w:val="hybridMultilevel"/>
    <w:tmpl w:val="F24A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26"/>
    <w:rsid w:val="000A2DA4"/>
    <w:rsid w:val="000C0E49"/>
    <w:rsid w:val="00175626"/>
    <w:rsid w:val="00220820"/>
    <w:rsid w:val="002B41A3"/>
    <w:rsid w:val="003B4D6D"/>
    <w:rsid w:val="005315BE"/>
    <w:rsid w:val="00656414"/>
    <w:rsid w:val="006E4063"/>
    <w:rsid w:val="00764DB0"/>
    <w:rsid w:val="007C0F1E"/>
    <w:rsid w:val="009562BA"/>
    <w:rsid w:val="00B44D08"/>
    <w:rsid w:val="00C03153"/>
    <w:rsid w:val="00F676E2"/>
    <w:rsid w:val="00FC4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6243"/>
  <w15:chartTrackingRefBased/>
  <w15:docId w15:val="{3B3F43B4-672E-42FF-9A40-44E29149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56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56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756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756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626"/>
  </w:style>
  <w:style w:type="paragraph" w:styleId="Footer">
    <w:name w:val="footer"/>
    <w:basedOn w:val="Normal"/>
    <w:link w:val="FooterChar"/>
    <w:unhideWhenUsed/>
    <w:rsid w:val="00175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626"/>
  </w:style>
  <w:style w:type="character" w:customStyle="1" w:styleId="Heading2Char">
    <w:name w:val="Heading 2 Char"/>
    <w:basedOn w:val="DefaultParagraphFont"/>
    <w:link w:val="Heading2"/>
    <w:uiPriority w:val="9"/>
    <w:rsid w:val="0017562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756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7562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7562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75626"/>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A2DA4"/>
    <w:pPr>
      <w:ind w:left="720"/>
      <w:contextualSpacing/>
    </w:pPr>
  </w:style>
  <w:style w:type="table" w:styleId="TableGrid">
    <w:name w:val="Table Grid"/>
    <w:basedOn w:val="TableNormal"/>
    <w:rsid w:val="000A2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dyNormal1">
    <w:name w:val="Andy Normal1"/>
    <w:basedOn w:val="Normal"/>
    <w:link w:val="AndyNormal1Char"/>
    <w:qFormat/>
    <w:rsid w:val="000A2DA4"/>
    <w:pPr>
      <w:numPr>
        <w:numId w:val="3"/>
      </w:numPr>
      <w:spacing w:after="120" w:line="240" w:lineRule="auto"/>
      <w:ind w:left="360"/>
    </w:pPr>
    <w:rPr>
      <w:rFonts w:ascii="Century Gothic" w:eastAsia="Times New Roman" w:hAnsi="Century Gothic" w:cs="Arial"/>
    </w:rPr>
  </w:style>
  <w:style w:type="character" w:customStyle="1" w:styleId="AndyNormal1Char">
    <w:name w:val="Andy Normal1 Char"/>
    <w:link w:val="AndyNormal1"/>
    <w:rsid w:val="000A2DA4"/>
    <w:rPr>
      <w:rFonts w:ascii="Century Gothic" w:eastAsia="Times New Roman"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037563B04FB4884547578323D0E72" ma:contentTypeVersion="13" ma:contentTypeDescription="Create a new document." ma:contentTypeScope="" ma:versionID="5b4af33262d1b295f95b87334fbb7dc3">
  <xsd:schema xmlns:xsd="http://www.w3.org/2001/XMLSchema" xmlns:xs="http://www.w3.org/2001/XMLSchema" xmlns:p="http://schemas.microsoft.com/office/2006/metadata/properties" xmlns:ns3="1599aba3-a8a8-4b5b-b79d-51561e7237e3" xmlns:ns4="ec17fb85-db99-4278-ab60-bc9667005807" targetNamespace="http://schemas.microsoft.com/office/2006/metadata/properties" ma:root="true" ma:fieldsID="451bee7bea6723e23682a7f188fdb876" ns3:_="" ns4:_="">
    <xsd:import namespace="1599aba3-a8a8-4b5b-b79d-51561e7237e3"/>
    <xsd:import namespace="ec17fb85-db99-4278-ab60-bc96670058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aba3-a8a8-4b5b-b79d-51561e723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7fb85-db99-4278-ab60-bc96670058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3BCBD-88E6-4E6F-BC07-579D6A0CDA6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c17fb85-db99-4278-ab60-bc9667005807"/>
    <ds:schemaRef ds:uri="1599aba3-a8a8-4b5b-b79d-51561e7237e3"/>
    <ds:schemaRef ds:uri="http://www.w3.org/XML/1998/namespace"/>
  </ds:schemaRefs>
</ds:datastoreItem>
</file>

<file path=customXml/itemProps2.xml><?xml version="1.0" encoding="utf-8"?>
<ds:datastoreItem xmlns:ds="http://schemas.openxmlformats.org/officeDocument/2006/customXml" ds:itemID="{9AC63DE6-B3C9-44DF-AFB2-7F4B4C0DAAC4}">
  <ds:schemaRefs>
    <ds:schemaRef ds:uri="http://schemas.microsoft.com/sharepoint/v3/contenttype/forms"/>
  </ds:schemaRefs>
</ds:datastoreItem>
</file>

<file path=customXml/itemProps3.xml><?xml version="1.0" encoding="utf-8"?>
<ds:datastoreItem xmlns:ds="http://schemas.openxmlformats.org/officeDocument/2006/customXml" ds:itemID="{7497A5E7-076D-4168-A0FC-DBA37302F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aba3-a8a8-4b5b-b79d-51561e7237e3"/>
    <ds:schemaRef ds:uri="ec17fb85-db99-4278-ab60-bc9667005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Clason</dc:creator>
  <cp:keywords/>
  <dc:description/>
  <cp:lastModifiedBy>Nicola Clason</cp:lastModifiedBy>
  <cp:revision>2</cp:revision>
  <dcterms:created xsi:type="dcterms:W3CDTF">2021-01-25T08:10:00Z</dcterms:created>
  <dcterms:modified xsi:type="dcterms:W3CDTF">2021-01-25T08:10:00Z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0x010100060037563B04FB4884547578323D0E72</vt:lpwstr>
  </property>
</Properties>
</file>