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4E19" w14:textId="4B27C570" w:rsidR="00D54FA6" w:rsidRDefault="00D54FA6">
      <w:pPr>
        <w:pStyle w:val="BodyText"/>
        <w:spacing w:before="4"/>
        <w:rPr>
          <w:rFonts w:ascii="Times New Roman"/>
          <w:sz w:val="21"/>
        </w:rPr>
      </w:pPr>
    </w:p>
    <w:p w14:paraId="4C8EC66B" w14:textId="77777777" w:rsidR="00435661" w:rsidRDefault="00435661">
      <w:pPr>
        <w:pStyle w:val="BodyText"/>
        <w:spacing w:before="4"/>
        <w:rPr>
          <w:rFonts w:ascii="Times New Roman"/>
          <w:sz w:val="21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2503"/>
        <w:gridCol w:w="1984"/>
        <w:gridCol w:w="3270"/>
      </w:tblGrid>
      <w:tr w:rsidR="00D54FA6" w14:paraId="6AA84E1C" w14:textId="77777777">
        <w:trPr>
          <w:trHeight w:val="571"/>
        </w:trPr>
        <w:tc>
          <w:tcPr>
            <w:tcW w:w="2073" w:type="dxa"/>
            <w:shd w:val="clear" w:color="auto" w:fill="FED403"/>
          </w:tcPr>
          <w:p w14:paraId="6AA84E1A" w14:textId="7BF39550" w:rsidR="00D54FA6" w:rsidRDefault="0053332B">
            <w:pPr>
              <w:pStyle w:val="TableParagraph"/>
              <w:spacing w:before="131"/>
              <w:ind w:left="503" w:right="490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OPS</w:t>
            </w:r>
            <w:r w:rsidR="00435661">
              <w:rPr>
                <w:b/>
                <w:spacing w:val="-4"/>
                <w:sz w:val="27"/>
              </w:rPr>
              <w:t>13</w:t>
            </w:r>
          </w:p>
        </w:tc>
        <w:tc>
          <w:tcPr>
            <w:tcW w:w="7757" w:type="dxa"/>
            <w:gridSpan w:val="3"/>
            <w:shd w:val="clear" w:color="auto" w:fill="FED403"/>
          </w:tcPr>
          <w:p w14:paraId="6AA84E1B" w14:textId="3B240CA8" w:rsidR="00D54FA6" w:rsidRDefault="00011F6F" w:rsidP="00921DF0">
            <w:pPr>
              <w:pStyle w:val="TableParagraph"/>
              <w:spacing w:before="13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Anaphylaxis</w:t>
            </w:r>
            <w:r w:rsidR="00B82FC4">
              <w:rPr>
                <w:b/>
                <w:sz w:val="27"/>
              </w:rPr>
              <w:t xml:space="preserve"> Kit Risk Assessment</w:t>
            </w:r>
          </w:p>
        </w:tc>
      </w:tr>
      <w:tr w:rsidR="00D54FA6" w14:paraId="6AA84E21" w14:textId="77777777" w:rsidTr="00921DF0">
        <w:trPr>
          <w:trHeight w:val="566"/>
        </w:trPr>
        <w:tc>
          <w:tcPr>
            <w:tcW w:w="2073" w:type="dxa"/>
          </w:tcPr>
          <w:p w14:paraId="6AA84E1D" w14:textId="77777777" w:rsidR="00D54FA6" w:rsidRDefault="0071765C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2503" w:type="dxa"/>
          </w:tcPr>
          <w:p w14:paraId="6AA84E1E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AA84E1F" w14:textId="77777777" w:rsidR="00D54FA6" w:rsidRDefault="0071765C">
            <w:pPr>
              <w:pStyle w:val="TableParagraph"/>
              <w:spacing w:before="164"/>
              <w:ind w:left="327"/>
              <w:rPr>
                <w:b/>
                <w:sz w:val="21"/>
              </w:rPr>
            </w:pPr>
            <w:r>
              <w:rPr>
                <w:b/>
                <w:sz w:val="21"/>
              </w:rPr>
              <w:t>Unit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Number</w:t>
            </w:r>
          </w:p>
        </w:tc>
        <w:tc>
          <w:tcPr>
            <w:tcW w:w="3270" w:type="dxa"/>
          </w:tcPr>
          <w:p w14:paraId="6AA84E20" w14:textId="77777777" w:rsidR="00D54FA6" w:rsidRDefault="00D54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DF0" w14:paraId="6AA84E25" w14:textId="77777777" w:rsidTr="00921DF0">
        <w:trPr>
          <w:trHeight w:val="571"/>
        </w:trPr>
        <w:tc>
          <w:tcPr>
            <w:tcW w:w="2073" w:type="dxa"/>
          </w:tcPr>
          <w:p w14:paraId="6AA84E22" w14:textId="77777777" w:rsidR="00921DF0" w:rsidRDefault="00921DF0">
            <w:pPr>
              <w:pStyle w:val="TableParagraph"/>
              <w:spacing w:before="42" w:line="247" w:lineRule="auto"/>
              <w:ind w:left="483" w:hanging="33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Risk Assessment </w:t>
            </w:r>
            <w:r>
              <w:rPr>
                <w:b/>
                <w:spacing w:val="-2"/>
                <w:sz w:val="21"/>
              </w:rPr>
              <w:t>Completed</w:t>
            </w:r>
          </w:p>
        </w:tc>
        <w:tc>
          <w:tcPr>
            <w:tcW w:w="2503" w:type="dxa"/>
          </w:tcPr>
          <w:p w14:paraId="2158B69C" w14:textId="77777777" w:rsidR="00921DF0" w:rsidRDefault="00921DF0">
            <w:pPr>
              <w:pStyle w:val="TableParagraph"/>
              <w:spacing w:before="4"/>
              <w:ind w:left="107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  <w:p w14:paraId="6AA84E23" w14:textId="77777777" w:rsidR="00435661" w:rsidRPr="00435661" w:rsidRDefault="00435661" w:rsidP="00435661">
            <w:pPr>
              <w:ind w:firstLine="720"/>
            </w:pPr>
          </w:p>
        </w:tc>
        <w:tc>
          <w:tcPr>
            <w:tcW w:w="1984" w:type="dxa"/>
          </w:tcPr>
          <w:p w14:paraId="0CB3F35A" w14:textId="1F54ED0A" w:rsidR="00921DF0" w:rsidRDefault="00350AD3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3270" w:type="dxa"/>
          </w:tcPr>
          <w:p w14:paraId="6AA84E24" w14:textId="598AF8C0" w:rsidR="00921DF0" w:rsidRDefault="00921DF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921DF0" w14:paraId="6AA84E29" w14:textId="77777777" w:rsidTr="00921DF0">
        <w:trPr>
          <w:trHeight w:val="566"/>
        </w:trPr>
        <w:tc>
          <w:tcPr>
            <w:tcW w:w="2073" w:type="dxa"/>
          </w:tcPr>
          <w:p w14:paraId="6AA84E26" w14:textId="77777777" w:rsidR="00921DF0" w:rsidRDefault="00921DF0" w:rsidP="00921DF0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2503" w:type="dxa"/>
          </w:tcPr>
          <w:p w14:paraId="6AA84E27" w14:textId="77777777" w:rsidR="00921DF0" w:rsidRDefault="00921DF0" w:rsidP="00921DF0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984" w:type="dxa"/>
          </w:tcPr>
          <w:p w14:paraId="35E43EB0" w14:textId="3928625B" w:rsidR="00921DF0" w:rsidRDefault="00350AD3" w:rsidP="00921DF0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3270" w:type="dxa"/>
          </w:tcPr>
          <w:p w14:paraId="6AA84E28" w14:textId="0E45B280" w:rsidR="00921DF0" w:rsidRDefault="00921DF0" w:rsidP="00921DF0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921DF0" w14:paraId="6AA84E2D" w14:textId="77777777" w:rsidTr="00921DF0">
        <w:trPr>
          <w:trHeight w:val="571"/>
        </w:trPr>
        <w:tc>
          <w:tcPr>
            <w:tcW w:w="2073" w:type="dxa"/>
          </w:tcPr>
          <w:p w14:paraId="6AA84E2A" w14:textId="77777777" w:rsidR="00921DF0" w:rsidRDefault="00921DF0" w:rsidP="00921DF0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2503" w:type="dxa"/>
          </w:tcPr>
          <w:p w14:paraId="6AA84E2B" w14:textId="77777777" w:rsidR="00921DF0" w:rsidRDefault="00921DF0" w:rsidP="00921DF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984" w:type="dxa"/>
          </w:tcPr>
          <w:p w14:paraId="6DD4D7E9" w14:textId="2DF26D82" w:rsidR="00921DF0" w:rsidRDefault="00350AD3" w:rsidP="00921DF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3270" w:type="dxa"/>
          </w:tcPr>
          <w:p w14:paraId="6AA84E2C" w14:textId="3BC1FACB" w:rsidR="00921DF0" w:rsidRDefault="00921DF0" w:rsidP="00921DF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  <w:tr w:rsidR="00921DF0" w14:paraId="6AA84E31" w14:textId="77777777" w:rsidTr="00921DF0">
        <w:trPr>
          <w:trHeight w:val="566"/>
        </w:trPr>
        <w:tc>
          <w:tcPr>
            <w:tcW w:w="2073" w:type="dxa"/>
          </w:tcPr>
          <w:p w14:paraId="6AA84E2E" w14:textId="77777777" w:rsidR="00921DF0" w:rsidRDefault="00921DF0" w:rsidP="00921DF0">
            <w:pPr>
              <w:pStyle w:val="TableParagraph"/>
              <w:spacing w:before="164"/>
              <w:ind w:left="504" w:right="4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2503" w:type="dxa"/>
          </w:tcPr>
          <w:p w14:paraId="6AA84E2F" w14:textId="77777777" w:rsidR="00921DF0" w:rsidRDefault="00921DF0" w:rsidP="00921DF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1984" w:type="dxa"/>
          </w:tcPr>
          <w:p w14:paraId="4591BE52" w14:textId="2200A213" w:rsidR="00921DF0" w:rsidRDefault="00350AD3" w:rsidP="00921DF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3270" w:type="dxa"/>
          </w:tcPr>
          <w:p w14:paraId="6AA84E30" w14:textId="04671AB1" w:rsidR="00921DF0" w:rsidRDefault="00921DF0" w:rsidP="00921DF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Signed</w:t>
            </w:r>
          </w:p>
        </w:tc>
      </w:tr>
    </w:tbl>
    <w:p w14:paraId="6AA84E32" w14:textId="4E89AB22" w:rsidR="00D54FA6" w:rsidRDefault="0071765C">
      <w:pPr>
        <w:pStyle w:val="BodyText"/>
        <w:spacing w:before="8" w:line="247" w:lineRule="auto"/>
        <w:ind w:left="796" w:hanging="1"/>
      </w:pPr>
      <w:r>
        <w:rPr>
          <w:b/>
          <w:w w:val="105"/>
        </w:rPr>
        <w:t>Note</w:t>
      </w:r>
      <w:r>
        <w:rPr>
          <w:b/>
          <w:spacing w:val="-13"/>
          <w:w w:val="105"/>
        </w:rPr>
        <w:t xml:space="preserve"> </w:t>
      </w:r>
      <w:r w:rsidR="00921DF0">
        <w:rPr>
          <w:w w:val="105"/>
        </w:rPr>
        <w:t>–</w:t>
      </w:r>
      <w:r>
        <w:rPr>
          <w:spacing w:val="-13"/>
          <w:w w:val="105"/>
        </w:rPr>
        <w:t xml:space="preserve"> </w:t>
      </w:r>
      <w:r w:rsidR="00921DF0">
        <w:rPr>
          <w:spacing w:val="-13"/>
          <w:w w:val="105"/>
        </w:rPr>
        <w:t xml:space="preserve">This Risk </w:t>
      </w:r>
      <w:r>
        <w:rPr>
          <w:w w:val="105"/>
        </w:rPr>
        <w:t>Assessments</w:t>
      </w:r>
      <w:r>
        <w:rPr>
          <w:spacing w:val="-13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reviewed</w:t>
      </w:r>
      <w:r>
        <w:rPr>
          <w:spacing w:val="-13"/>
          <w:w w:val="105"/>
        </w:rPr>
        <w:t xml:space="preserve"> </w:t>
      </w:r>
      <w:r>
        <w:rPr>
          <w:w w:val="105"/>
        </w:rPr>
        <w:t>every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years,</w:t>
      </w:r>
      <w:r>
        <w:rPr>
          <w:spacing w:val="-13"/>
          <w:w w:val="105"/>
        </w:rPr>
        <w:t xml:space="preserve"> </w:t>
      </w:r>
      <w:r>
        <w:rPr>
          <w:w w:val="105"/>
        </w:rPr>
        <w:t>whenever</w:t>
      </w:r>
      <w:r>
        <w:rPr>
          <w:spacing w:val="-13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3"/>
          <w:w w:val="105"/>
        </w:rPr>
        <w:t xml:space="preserve"> </w:t>
      </w:r>
      <w:r>
        <w:rPr>
          <w:w w:val="105"/>
        </w:rPr>
        <w:t>change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activity,</w:t>
      </w:r>
      <w:r>
        <w:rPr>
          <w:spacing w:val="-13"/>
          <w:w w:val="105"/>
        </w:rPr>
        <w:t xml:space="preserve"> </w:t>
      </w:r>
      <w:r>
        <w:rPr>
          <w:w w:val="105"/>
        </w:rPr>
        <w:t>and 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incident</w:t>
      </w:r>
      <w:r>
        <w:rPr>
          <w:spacing w:val="-3"/>
          <w:w w:val="105"/>
        </w:rPr>
        <w:t xml:space="preserve"> </w:t>
      </w:r>
      <w:r>
        <w:rPr>
          <w:w w:val="105"/>
        </w:rPr>
        <w:t>involving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activity.</w:t>
      </w:r>
      <w:r>
        <w:rPr>
          <w:spacing w:val="-3"/>
          <w:w w:val="105"/>
        </w:rPr>
        <w:t xml:space="preserve"> </w:t>
      </w:r>
      <w:r w:rsidR="00921DF0">
        <w:rPr>
          <w:spacing w:val="-3"/>
          <w:w w:val="105"/>
        </w:rPr>
        <w:t xml:space="preserve">Risk </w:t>
      </w:r>
      <w:r>
        <w:rPr>
          <w:w w:val="105"/>
        </w:rPr>
        <w:t>Assessments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retained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period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years.</w:t>
      </w:r>
    </w:p>
    <w:p w14:paraId="6B1FF015" w14:textId="12771384" w:rsidR="00C84133" w:rsidRDefault="00C84133">
      <w:pPr>
        <w:pStyle w:val="BodyText"/>
        <w:spacing w:before="7"/>
      </w:pPr>
    </w:p>
    <w:p w14:paraId="6AA84EBC" w14:textId="7D347276" w:rsidR="00D54FA6" w:rsidRDefault="0071765C" w:rsidP="00921DF0">
      <w:pPr>
        <w:pStyle w:val="BodyText"/>
        <w:spacing w:line="247" w:lineRule="auto"/>
        <w:ind w:left="796" w:hanging="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purpose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 w:rsidR="00B82FC4">
        <w:rPr>
          <w:w w:val="105"/>
        </w:rPr>
        <w:t xml:space="preserve"> </w:t>
      </w:r>
      <w:r w:rsidR="00011F6F">
        <w:rPr>
          <w:w w:val="105"/>
        </w:rPr>
        <w:t>anaphylaxis</w:t>
      </w:r>
      <w:r w:rsidR="002A118D">
        <w:rPr>
          <w:w w:val="105"/>
        </w:rPr>
        <w:t xml:space="preserve"> kit risk assessment it supplementary to the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Aid</w:t>
      </w:r>
      <w:r>
        <w:rPr>
          <w:spacing w:val="-4"/>
          <w:w w:val="105"/>
        </w:rPr>
        <w:t xml:space="preserve"> </w:t>
      </w:r>
      <w:r>
        <w:rPr>
          <w:w w:val="105"/>
        </w:rPr>
        <w:t>Needs</w:t>
      </w:r>
      <w:r>
        <w:rPr>
          <w:spacing w:val="-4"/>
          <w:w w:val="105"/>
        </w:rPr>
        <w:t xml:space="preserve"> </w:t>
      </w:r>
      <w:r w:rsidR="00E145BC">
        <w:rPr>
          <w:w w:val="105"/>
        </w:rPr>
        <w:t>Assessment and</w:t>
      </w:r>
      <w:r w:rsidR="00430834">
        <w:rPr>
          <w:w w:val="105"/>
        </w:rPr>
        <w:t xml:space="preserve"> only needs to be completed if there are </w:t>
      </w:r>
      <w:r w:rsidR="00011F6F">
        <w:rPr>
          <w:w w:val="105"/>
        </w:rPr>
        <w:t>anaphylaxis</w:t>
      </w:r>
      <w:r w:rsidR="00633AE2">
        <w:rPr>
          <w:w w:val="105"/>
        </w:rPr>
        <w:t xml:space="preserve"> kits in venue maintained by Compass Group UK &amp; Ireland.</w:t>
      </w:r>
    </w:p>
    <w:p w14:paraId="7BBE9942" w14:textId="77777777" w:rsidR="00424AC7" w:rsidRDefault="00424AC7">
      <w:pPr>
        <w:pStyle w:val="BodyText"/>
        <w:spacing w:before="5"/>
      </w:pPr>
    </w:p>
    <w:tbl>
      <w:tblPr>
        <w:tblW w:w="978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276"/>
        <w:gridCol w:w="2976"/>
        <w:gridCol w:w="2127"/>
      </w:tblGrid>
      <w:tr w:rsidR="00424AC7" w14:paraId="2B64B4CA" w14:textId="77777777" w:rsidTr="009400CD">
        <w:trPr>
          <w:trHeight w:val="393"/>
        </w:trPr>
        <w:tc>
          <w:tcPr>
            <w:tcW w:w="9781" w:type="dxa"/>
            <w:gridSpan w:val="4"/>
            <w:shd w:val="clear" w:color="auto" w:fill="FED403"/>
          </w:tcPr>
          <w:p w14:paraId="798CD8C3" w14:textId="675BEF07" w:rsidR="00424AC7" w:rsidRDefault="00424AC7" w:rsidP="009F51D4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3"/>
                <w:sz w:val="20"/>
              </w:rPr>
              <w:t xml:space="preserve"> </w:t>
            </w:r>
            <w:r w:rsidR="00677706">
              <w:rPr>
                <w:b/>
                <w:sz w:val="20"/>
              </w:rPr>
              <w:t>1</w:t>
            </w:r>
          </w:p>
        </w:tc>
      </w:tr>
      <w:tr w:rsidR="00424AC7" w14:paraId="46ABD8E1" w14:textId="77777777" w:rsidTr="00921DF0">
        <w:trPr>
          <w:trHeight w:val="455"/>
        </w:trPr>
        <w:tc>
          <w:tcPr>
            <w:tcW w:w="3402" w:type="dxa"/>
            <w:vAlign w:val="center"/>
          </w:tcPr>
          <w:p w14:paraId="51787E47" w14:textId="77777777" w:rsidR="00424AC7" w:rsidRDefault="00424AC7" w:rsidP="00301B77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bookmarkStart w:id="0" w:name="_Hlk211265380"/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276" w:type="dxa"/>
            <w:vAlign w:val="center"/>
          </w:tcPr>
          <w:p w14:paraId="16913BEB" w14:textId="36FC8210" w:rsidR="00424AC7" w:rsidRDefault="00424AC7" w:rsidP="00921DF0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</w:t>
            </w:r>
          </w:p>
        </w:tc>
        <w:tc>
          <w:tcPr>
            <w:tcW w:w="2976" w:type="dxa"/>
            <w:vAlign w:val="center"/>
          </w:tcPr>
          <w:p w14:paraId="5CB45CD8" w14:textId="77777777" w:rsidR="00424AC7" w:rsidRDefault="00424AC7" w:rsidP="00921DF0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Action </w:t>
            </w:r>
            <w:r>
              <w:rPr>
                <w:b/>
                <w:sz w:val="20"/>
              </w:rPr>
              <w:t>if ‘No’</w:t>
            </w:r>
          </w:p>
        </w:tc>
        <w:tc>
          <w:tcPr>
            <w:tcW w:w="2127" w:type="dxa"/>
            <w:vAlign w:val="center"/>
          </w:tcPr>
          <w:p w14:paraId="0E5AA656" w14:textId="77777777" w:rsidR="00424AC7" w:rsidRDefault="00424AC7" w:rsidP="00921DF0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bookmarkEnd w:id="0"/>
      <w:tr w:rsidR="00424AC7" w14:paraId="68799E9E" w14:textId="77777777" w:rsidTr="00301B77">
        <w:trPr>
          <w:trHeight w:val="454"/>
        </w:trPr>
        <w:tc>
          <w:tcPr>
            <w:tcW w:w="9781" w:type="dxa"/>
            <w:gridSpan w:val="4"/>
            <w:vAlign w:val="center"/>
          </w:tcPr>
          <w:p w14:paraId="49AC0CF3" w14:textId="796359E6" w:rsidR="00424AC7" w:rsidRDefault="00677706" w:rsidP="00301B77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1.1 </w:t>
            </w:r>
            <w:r w:rsidR="00CB6EBA">
              <w:rPr>
                <w:b/>
                <w:sz w:val="20"/>
              </w:rPr>
              <w:t>Incorrect use of auto injector pens prevented</w:t>
            </w:r>
          </w:p>
        </w:tc>
      </w:tr>
      <w:tr w:rsidR="00424AC7" w14:paraId="31F1FEA7" w14:textId="77777777" w:rsidTr="009400CD">
        <w:trPr>
          <w:trHeight w:val="1190"/>
        </w:trPr>
        <w:tc>
          <w:tcPr>
            <w:tcW w:w="3402" w:type="dxa"/>
          </w:tcPr>
          <w:p w14:paraId="1CC6F329" w14:textId="383A4121" w:rsidR="00424AC7" w:rsidRDefault="00BD7176" w:rsidP="00301B77">
            <w:pPr>
              <w:pStyle w:val="TableParagraph"/>
              <w:spacing w:line="237" w:lineRule="auto"/>
              <w:ind w:left="57"/>
              <w:rPr>
                <w:sz w:val="20"/>
              </w:rPr>
            </w:pPr>
            <w:r>
              <w:rPr>
                <w:sz w:val="20"/>
              </w:rPr>
              <w:t>Are the kits kept in the designated locked holder?</w:t>
            </w:r>
            <w:r w:rsidR="00CB6EBA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176B249E" w14:textId="77777777" w:rsidR="00424AC7" w:rsidRDefault="00424AC7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4688822" w14:textId="03864D0B" w:rsidR="00424AC7" w:rsidRDefault="00BD7176" w:rsidP="00301B77">
            <w:pPr>
              <w:pStyle w:val="TableParagraph"/>
              <w:spacing w:line="237" w:lineRule="auto"/>
              <w:ind w:left="57"/>
              <w:rPr>
                <w:sz w:val="20"/>
              </w:rPr>
            </w:pPr>
            <w:r>
              <w:rPr>
                <w:sz w:val="20"/>
              </w:rPr>
              <w:t>Ensure kits are placed into the holder and secured</w:t>
            </w:r>
            <w:r w:rsidR="002A4BB4">
              <w:rPr>
                <w:sz w:val="20"/>
              </w:rPr>
              <w:t xml:space="preserve">. </w:t>
            </w:r>
          </w:p>
        </w:tc>
        <w:tc>
          <w:tcPr>
            <w:tcW w:w="2127" w:type="dxa"/>
          </w:tcPr>
          <w:p w14:paraId="393B45D0" w14:textId="77777777" w:rsidR="00424AC7" w:rsidRDefault="00424AC7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4AC7" w14:paraId="1D525CE4" w14:textId="77777777" w:rsidTr="009400CD">
        <w:trPr>
          <w:trHeight w:val="1376"/>
        </w:trPr>
        <w:tc>
          <w:tcPr>
            <w:tcW w:w="3402" w:type="dxa"/>
          </w:tcPr>
          <w:p w14:paraId="2BC30816" w14:textId="18593350" w:rsidR="00424AC7" w:rsidRDefault="005C5976" w:rsidP="00301B77">
            <w:pPr>
              <w:pStyle w:val="TableParagraph"/>
              <w:tabs>
                <w:tab w:val="left" w:pos="820"/>
                <w:tab w:val="left" w:pos="821"/>
              </w:tabs>
              <w:spacing w:before="2" w:line="235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Have staff completed the </w:t>
            </w:r>
            <w:r w:rsidR="00C539E4">
              <w:rPr>
                <w:sz w:val="20"/>
              </w:rPr>
              <w:t xml:space="preserve">CPD accredited training via </w:t>
            </w:r>
            <w:r w:rsidR="00301B77">
              <w:rPr>
                <w:sz w:val="20"/>
              </w:rPr>
              <w:t>the provider</w:t>
            </w:r>
            <w:r w:rsidR="003D5A03">
              <w:rPr>
                <w:sz w:val="20"/>
              </w:rPr>
              <w:t>?</w:t>
            </w:r>
          </w:p>
        </w:tc>
        <w:tc>
          <w:tcPr>
            <w:tcW w:w="1276" w:type="dxa"/>
          </w:tcPr>
          <w:p w14:paraId="741A0F67" w14:textId="77777777" w:rsidR="00424AC7" w:rsidRDefault="00424AC7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6CDD356" w14:textId="3E2C5661" w:rsidR="00424AC7" w:rsidRDefault="00C539E4" w:rsidP="00301B77">
            <w:pPr>
              <w:pStyle w:val="TableParagraph"/>
              <w:spacing w:line="237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All potential users of the kits must have </w:t>
            </w:r>
            <w:r w:rsidR="005F4A6D">
              <w:rPr>
                <w:sz w:val="20"/>
              </w:rPr>
              <w:t>completed the CPD accredited training via the provider</w:t>
            </w:r>
            <w:r w:rsidR="002F6A95">
              <w:rPr>
                <w:sz w:val="20"/>
              </w:rPr>
              <w:t xml:space="preserve">. </w:t>
            </w:r>
          </w:p>
        </w:tc>
        <w:tc>
          <w:tcPr>
            <w:tcW w:w="2127" w:type="dxa"/>
          </w:tcPr>
          <w:p w14:paraId="413159E4" w14:textId="77777777" w:rsidR="00424AC7" w:rsidRDefault="00424AC7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4BB4" w14:paraId="04D6B98A" w14:textId="77777777" w:rsidTr="00301B77">
        <w:trPr>
          <w:trHeight w:val="454"/>
        </w:trPr>
        <w:tc>
          <w:tcPr>
            <w:tcW w:w="9781" w:type="dxa"/>
            <w:gridSpan w:val="4"/>
            <w:vAlign w:val="center"/>
          </w:tcPr>
          <w:p w14:paraId="6ECB35AA" w14:textId="329D0BD8" w:rsidR="002A4BB4" w:rsidRDefault="002A4BB4" w:rsidP="00301B77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1170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11703C">
              <w:rPr>
                <w:b/>
                <w:sz w:val="20"/>
              </w:rPr>
              <w:t>Delay in use or failure to administer</w:t>
            </w:r>
          </w:p>
        </w:tc>
      </w:tr>
      <w:tr w:rsidR="002A4BB4" w14:paraId="3310BB87" w14:textId="77777777" w:rsidTr="009400CD">
        <w:trPr>
          <w:trHeight w:val="1190"/>
        </w:trPr>
        <w:tc>
          <w:tcPr>
            <w:tcW w:w="3402" w:type="dxa"/>
          </w:tcPr>
          <w:p w14:paraId="3C98A37F" w14:textId="3DDFCC0A" w:rsidR="002A4BB4" w:rsidRDefault="003D5A03" w:rsidP="00301B77">
            <w:pPr>
              <w:pStyle w:val="TableParagraph"/>
              <w:spacing w:line="237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Have staff completed the CPD accredited training via </w:t>
            </w:r>
            <w:r w:rsidR="00301B77">
              <w:rPr>
                <w:sz w:val="20"/>
              </w:rPr>
              <w:t>the provider</w:t>
            </w:r>
            <w:r>
              <w:rPr>
                <w:sz w:val="20"/>
              </w:rPr>
              <w:t xml:space="preserve"> and any annual refreshers issued?</w:t>
            </w:r>
          </w:p>
        </w:tc>
        <w:tc>
          <w:tcPr>
            <w:tcW w:w="1276" w:type="dxa"/>
          </w:tcPr>
          <w:p w14:paraId="46C51A19" w14:textId="77777777" w:rsidR="002A4BB4" w:rsidRDefault="002A4BB4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2871E8E" w14:textId="5F8EAC4B" w:rsidR="002A4BB4" w:rsidRDefault="003D5A03" w:rsidP="00301B77">
            <w:pPr>
              <w:pStyle w:val="TableParagraph"/>
              <w:spacing w:line="237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Monitor the </w:t>
            </w:r>
            <w:r w:rsidR="009060BD">
              <w:rPr>
                <w:sz w:val="20"/>
              </w:rPr>
              <w:t xml:space="preserve">training portal from the provider and ensure refresher training is completed on an annual basis. </w:t>
            </w:r>
          </w:p>
        </w:tc>
        <w:tc>
          <w:tcPr>
            <w:tcW w:w="2127" w:type="dxa"/>
          </w:tcPr>
          <w:p w14:paraId="64ABEF85" w14:textId="77777777" w:rsidR="002A4BB4" w:rsidRDefault="002A4BB4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A03" w14:paraId="075E6886" w14:textId="77777777" w:rsidTr="009400CD">
        <w:trPr>
          <w:trHeight w:val="1376"/>
        </w:trPr>
        <w:tc>
          <w:tcPr>
            <w:tcW w:w="3402" w:type="dxa"/>
          </w:tcPr>
          <w:p w14:paraId="1D1CC448" w14:textId="456B84E8" w:rsidR="003D5A03" w:rsidRDefault="00805605" w:rsidP="00301B77">
            <w:pPr>
              <w:pStyle w:val="TableParagraph"/>
              <w:tabs>
                <w:tab w:val="left" w:pos="820"/>
                <w:tab w:val="left" w:pos="821"/>
              </w:tabs>
              <w:spacing w:before="2" w:line="235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9060BD">
              <w:rPr>
                <w:sz w:val="20"/>
              </w:rPr>
              <w:t xml:space="preserve">there a clear process for staff trained </w:t>
            </w:r>
            <w:r w:rsidR="00DC34AE">
              <w:rPr>
                <w:sz w:val="20"/>
              </w:rPr>
              <w:t>in use of the auto injector pens to call the emergency services immediately</w:t>
            </w:r>
            <w:r w:rsidR="004D1097">
              <w:rPr>
                <w:sz w:val="20"/>
              </w:rPr>
              <w:t xml:space="preserve">, whether directly or via client? </w:t>
            </w:r>
            <w:r w:rsidR="00DC34AE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73A2B959" w14:textId="77777777" w:rsidR="003D5A03" w:rsidRDefault="003D5A03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7F72058" w14:textId="5A1A1798" w:rsidR="003D5A03" w:rsidRDefault="004D1097" w:rsidP="00301B77">
            <w:pPr>
              <w:pStyle w:val="TableParagraph"/>
              <w:spacing w:line="237" w:lineRule="auto"/>
              <w:ind w:left="57"/>
              <w:rPr>
                <w:sz w:val="20"/>
              </w:rPr>
            </w:pPr>
            <w:r>
              <w:rPr>
                <w:sz w:val="20"/>
              </w:rPr>
              <w:t xml:space="preserve">Users </w:t>
            </w:r>
            <w:r w:rsidR="00C84AA7">
              <w:rPr>
                <w:sz w:val="20"/>
              </w:rPr>
              <w:t xml:space="preserve">are reminded that </w:t>
            </w:r>
            <w:r w:rsidR="00805605">
              <w:rPr>
                <w:sz w:val="20"/>
              </w:rPr>
              <w:t>e</w:t>
            </w:r>
            <w:r>
              <w:rPr>
                <w:sz w:val="20"/>
              </w:rPr>
              <w:t>mergency services must be called and any process on site followed to notify security/client to allow for access to area.</w:t>
            </w:r>
            <w:r w:rsidR="0018135B">
              <w:rPr>
                <w:sz w:val="20"/>
              </w:rPr>
              <w:t xml:space="preserve"> </w:t>
            </w:r>
            <w:r w:rsidR="00301B77">
              <w:rPr>
                <w:sz w:val="20"/>
              </w:rPr>
              <w:t>Details of the process are i</w:t>
            </w:r>
            <w:r w:rsidR="0018135B">
              <w:rPr>
                <w:sz w:val="20"/>
              </w:rPr>
              <w:t>ncluded within training.</w:t>
            </w:r>
          </w:p>
          <w:p w14:paraId="44AD7834" w14:textId="7EA5E622" w:rsidR="00C84AA7" w:rsidRDefault="00C84AA7" w:rsidP="00301B77">
            <w:pPr>
              <w:pStyle w:val="TableParagraph"/>
              <w:spacing w:line="237" w:lineRule="auto"/>
              <w:ind w:left="57"/>
              <w:rPr>
                <w:sz w:val="20"/>
              </w:rPr>
            </w:pPr>
          </w:p>
        </w:tc>
        <w:tc>
          <w:tcPr>
            <w:tcW w:w="2127" w:type="dxa"/>
          </w:tcPr>
          <w:p w14:paraId="4DE939E2" w14:textId="77777777" w:rsidR="003D5A03" w:rsidRDefault="003D5A03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2F628E" w14:textId="77777777" w:rsidR="00301B77" w:rsidRDefault="00301B77">
      <w:r>
        <w:lastRenderedPageBreak/>
        <w:br w:type="page"/>
      </w:r>
    </w:p>
    <w:tbl>
      <w:tblPr>
        <w:tblW w:w="978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276"/>
        <w:gridCol w:w="2976"/>
        <w:gridCol w:w="2127"/>
      </w:tblGrid>
      <w:tr w:rsidR="00301B77" w14:paraId="2F08DF47" w14:textId="77777777" w:rsidTr="00420C79">
        <w:trPr>
          <w:trHeight w:val="455"/>
        </w:trPr>
        <w:tc>
          <w:tcPr>
            <w:tcW w:w="3402" w:type="dxa"/>
            <w:vAlign w:val="center"/>
          </w:tcPr>
          <w:p w14:paraId="4B71E9C8" w14:textId="026A6849" w:rsidR="00301B77" w:rsidRDefault="00301B77" w:rsidP="00420C79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Matters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Consider</w:t>
            </w:r>
          </w:p>
        </w:tc>
        <w:tc>
          <w:tcPr>
            <w:tcW w:w="1276" w:type="dxa"/>
            <w:vAlign w:val="center"/>
          </w:tcPr>
          <w:p w14:paraId="6C226DFA" w14:textId="77777777" w:rsidR="00301B77" w:rsidRDefault="00301B77" w:rsidP="00420C79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Yes/No</w:t>
            </w:r>
          </w:p>
        </w:tc>
        <w:tc>
          <w:tcPr>
            <w:tcW w:w="2976" w:type="dxa"/>
            <w:vAlign w:val="center"/>
          </w:tcPr>
          <w:p w14:paraId="7FE2053B" w14:textId="77777777" w:rsidR="00301B77" w:rsidRDefault="00301B77" w:rsidP="00420C79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Possible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Action </w:t>
            </w:r>
            <w:r>
              <w:rPr>
                <w:b/>
                <w:sz w:val="20"/>
              </w:rPr>
              <w:t>if ‘No’</w:t>
            </w:r>
          </w:p>
        </w:tc>
        <w:tc>
          <w:tcPr>
            <w:tcW w:w="2127" w:type="dxa"/>
            <w:vAlign w:val="center"/>
          </w:tcPr>
          <w:p w14:paraId="1CEF9A8D" w14:textId="77777777" w:rsidR="00301B77" w:rsidRDefault="00301B77" w:rsidP="00420C79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Actions/ </w:t>
            </w:r>
            <w:r>
              <w:rPr>
                <w:b/>
                <w:spacing w:val="-4"/>
                <w:sz w:val="20"/>
              </w:rPr>
              <w:t>Comments</w:t>
            </w:r>
          </w:p>
        </w:tc>
      </w:tr>
      <w:tr w:rsidR="003D5A03" w14:paraId="2E92E822" w14:textId="77777777" w:rsidTr="009400CD">
        <w:trPr>
          <w:trHeight w:val="1376"/>
        </w:trPr>
        <w:tc>
          <w:tcPr>
            <w:tcW w:w="3402" w:type="dxa"/>
          </w:tcPr>
          <w:p w14:paraId="10010F34" w14:textId="1A574261" w:rsidR="003D5A03" w:rsidRDefault="00542E73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Are kits in an easy to access area, which is not locked away?</w:t>
            </w:r>
          </w:p>
        </w:tc>
        <w:tc>
          <w:tcPr>
            <w:tcW w:w="1276" w:type="dxa"/>
          </w:tcPr>
          <w:p w14:paraId="13B0F963" w14:textId="77777777" w:rsidR="003D5A03" w:rsidRDefault="003D5A03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75C06FC" w14:textId="781A79B1" w:rsidR="003D5A03" w:rsidRDefault="005F4A6D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Kits should be placed in areas accessible without access restrictions</w:t>
            </w:r>
            <w:r>
              <w:rPr>
                <w:sz w:val="20"/>
              </w:rPr>
              <w:t xml:space="preserve">. </w:t>
            </w:r>
            <w:r w:rsidR="00542E73">
              <w:rPr>
                <w:sz w:val="20"/>
              </w:rPr>
              <w:t xml:space="preserve">If </w:t>
            </w:r>
            <w:r w:rsidR="00301B77">
              <w:rPr>
                <w:sz w:val="20"/>
              </w:rPr>
              <w:t xml:space="preserve">located </w:t>
            </w:r>
            <w:r w:rsidR="00542E73">
              <w:rPr>
                <w:sz w:val="20"/>
              </w:rPr>
              <w:t xml:space="preserve">in an area where locked away, access must be confirmed with client and the process </w:t>
            </w:r>
            <w:r w:rsidR="0015390C">
              <w:rPr>
                <w:sz w:val="20"/>
              </w:rPr>
              <w:t xml:space="preserve">to </w:t>
            </w:r>
            <w:proofErr w:type="gramStart"/>
            <w:r w:rsidR="0015390C">
              <w:rPr>
                <w:sz w:val="20"/>
              </w:rPr>
              <w:t>enter in</w:t>
            </w:r>
            <w:proofErr w:type="gramEnd"/>
            <w:r w:rsidR="0015390C">
              <w:rPr>
                <w:sz w:val="20"/>
              </w:rPr>
              <w:t xml:space="preserve"> an emergency.</w:t>
            </w:r>
          </w:p>
        </w:tc>
        <w:tc>
          <w:tcPr>
            <w:tcW w:w="2127" w:type="dxa"/>
          </w:tcPr>
          <w:p w14:paraId="7084B7FA" w14:textId="77777777" w:rsidR="003D5A03" w:rsidRDefault="003D5A03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390C" w14:paraId="274E9740" w14:textId="77777777" w:rsidTr="00301B77">
        <w:trPr>
          <w:trHeight w:val="540"/>
        </w:trPr>
        <w:tc>
          <w:tcPr>
            <w:tcW w:w="9781" w:type="dxa"/>
            <w:gridSpan w:val="4"/>
            <w:vAlign w:val="center"/>
          </w:tcPr>
          <w:p w14:paraId="732681CD" w14:textId="3431247B" w:rsidR="0015390C" w:rsidRDefault="0015390C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1.3 </w:t>
            </w:r>
            <w:r w:rsidR="007F3A4C">
              <w:rPr>
                <w:b/>
                <w:sz w:val="20"/>
              </w:rPr>
              <w:t>Accidental injection</w:t>
            </w:r>
          </w:p>
        </w:tc>
      </w:tr>
      <w:tr w:rsidR="002A4BB4" w14:paraId="1F6DE09F" w14:textId="77777777" w:rsidTr="009400CD">
        <w:trPr>
          <w:trHeight w:val="1376"/>
        </w:trPr>
        <w:tc>
          <w:tcPr>
            <w:tcW w:w="3402" w:type="dxa"/>
          </w:tcPr>
          <w:p w14:paraId="23F6E756" w14:textId="54273B26" w:rsidR="002A4BB4" w:rsidRDefault="007F3A4C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Are staff trained in the correct use of the auto inject</w:t>
            </w:r>
            <w:r w:rsidR="00844D54">
              <w:rPr>
                <w:sz w:val="20"/>
              </w:rPr>
              <w:t>or pens</w:t>
            </w:r>
            <w:r w:rsidR="009C5227">
              <w:rPr>
                <w:sz w:val="20"/>
              </w:rPr>
              <w:t>, via the CPD accredited training</w:t>
            </w:r>
            <w:r w:rsidR="00A10929">
              <w:rPr>
                <w:sz w:val="20"/>
              </w:rPr>
              <w:t xml:space="preserve"> to ensure they know</w:t>
            </w:r>
            <w:r w:rsidR="00413826">
              <w:rPr>
                <w:sz w:val="20"/>
              </w:rPr>
              <w:t xml:space="preserve"> how to hold the pen,</w:t>
            </w:r>
            <w:r w:rsidR="00A10929">
              <w:rPr>
                <w:sz w:val="20"/>
              </w:rPr>
              <w:t xml:space="preserve"> where to inject and to prevent </w:t>
            </w:r>
            <w:proofErr w:type="gramStart"/>
            <w:r w:rsidR="00C84AA7">
              <w:rPr>
                <w:sz w:val="20"/>
              </w:rPr>
              <w:t>injury</w:t>
            </w:r>
            <w:r w:rsidR="00A10929">
              <w:rPr>
                <w:sz w:val="20"/>
              </w:rPr>
              <w:t xml:space="preserve"> </w:t>
            </w:r>
            <w:r w:rsidR="00C84AA7">
              <w:rPr>
                <w:sz w:val="20"/>
              </w:rPr>
              <w:t>to</w:t>
            </w:r>
            <w:proofErr w:type="gramEnd"/>
            <w:r w:rsidR="00C84AA7">
              <w:rPr>
                <w:sz w:val="20"/>
              </w:rPr>
              <w:t xml:space="preserve"> </w:t>
            </w:r>
            <w:r w:rsidR="00A10929">
              <w:rPr>
                <w:sz w:val="20"/>
              </w:rPr>
              <w:t>themselves?</w:t>
            </w:r>
          </w:p>
        </w:tc>
        <w:tc>
          <w:tcPr>
            <w:tcW w:w="1276" w:type="dxa"/>
          </w:tcPr>
          <w:p w14:paraId="5215980C" w14:textId="77777777" w:rsidR="002A4BB4" w:rsidRDefault="002A4BB4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176DAFB" w14:textId="40535871" w:rsidR="002A4BB4" w:rsidRDefault="002A4BB4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All potential users of the kits must have training </w:t>
            </w:r>
            <w:r w:rsidR="00C84AA7">
              <w:rPr>
                <w:sz w:val="20"/>
              </w:rPr>
              <w:t>in</w:t>
            </w:r>
            <w:r>
              <w:rPr>
                <w:sz w:val="20"/>
              </w:rPr>
              <w:t xml:space="preserve"> the correct use </w:t>
            </w:r>
            <w:r w:rsidR="009C5227">
              <w:rPr>
                <w:sz w:val="20"/>
              </w:rPr>
              <w:t>of the auto injector</w:t>
            </w:r>
            <w:r w:rsidR="00F70423">
              <w:rPr>
                <w:sz w:val="20"/>
              </w:rPr>
              <w:t xml:space="preserve"> pens</w:t>
            </w:r>
            <w:r w:rsidR="008A6D75"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67BB81C2" w14:textId="77777777" w:rsidR="002A4BB4" w:rsidRDefault="002A4BB4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D75" w14:paraId="256377E9" w14:textId="77777777" w:rsidTr="009400CD">
        <w:trPr>
          <w:trHeight w:val="1376"/>
        </w:trPr>
        <w:tc>
          <w:tcPr>
            <w:tcW w:w="3402" w:type="dxa"/>
          </w:tcPr>
          <w:p w14:paraId="0E93A010" w14:textId="4DE3A0C0" w:rsidR="008A6D75" w:rsidRDefault="001950B0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Are the auto injector pens supplied within the </w:t>
            </w:r>
            <w:r w:rsidR="00A10929">
              <w:rPr>
                <w:sz w:val="20"/>
              </w:rPr>
              <w:t xml:space="preserve">tubes with lids, and caps provided on the end of the </w:t>
            </w:r>
            <w:r w:rsidR="00F70423">
              <w:rPr>
                <w:sz w:val="20"/>
              </w:rPr>
              <w:t xml:space="preserve">auto injector </w:t>
            </w:r>
            <w:r w:rsidR="00A10929">
              <w:rPr>
                <w:sz w:val="20"/>
              </w:rPr>
              <w:t>pen inside to prevent injection?</w:t>
            </w:r>
          </w:p>
        </w:tc>
        <w:tc>
          <w:tcPr>
            <w:tcW w:w="1276" w:type="dxa"/>
          </w:tcPr>
          <w:p w14:paraId="50703E62" w14:textId="77777777" w:rsidR="008A6D75" w:rsidRDefault="008A6D75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D1614C2" w14:textId="25ADCE93" w:rsidR="008A6D75" w:rsidRDefault="00A10929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If no, contact the provider to have the auto injector pens replaced and do not use them</w:t>
            </w:r>
          </w:p>
        </w:tc>
        <w:tc>
          <w:tcPr>
            <w:tcW w:w="2127" w:type="dxa"/>
          </w:tcPr>
          <w:p w14:paraId="53274A8A" w14:textId="77777777" w:rsidR="008A6D75" w:rsidRDefault="008A6D75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826" w14:paraId="4F4E1879" w14:textId="77777777" w:rsidTr="00301B77">
        <w:trPr>
          <w:trHeight w:val="616"/>
        </w:trPr>
        <w:tc>
          <w:tcPr>
            <w:tcW w:w="9781" w:type="dxa"/>
            <w:gridSpan w:val="4"/>
            <w:vAlign w:val="center"/>
          </w:tcPr>
          <w:p w14:paraId="2E38ACE8" w14:textId="108B186B" w:rsidR="00413826" w:rsidRDefault="00413826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1.4 Expired or fault</w:t>
            </w:r>
            <w:r w:rsidR="0099554F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 xml:space="preserve"> kits</w:t>
            </w:r>
          </w:p>
        </w:tc>
      </w:tr>
      <w:tr w:rsidR="008A6D75" w14:paraId="05529BF3" w14:textId="77777777" w:rsidTr="009400CD">
        <w:trPr>
          <w:trHeight w:val="1376"/>
        </w:trPr>
        <w:tc>
          <w:tcPr>
            <w:tcW w:w="3402" w:type="dxa"/>
          </w:tcPr>
          <w:p w14:paraId="630159BA" w14:textId="6DDCE16E" w:rsidR="008A6D75" w:rsidRDefault="00C96C9E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Have the</w:t>
            </w:r>
            <w:r w:rsidR="00783511">
              <w:rPr>
                <w:sz w:val="20"/>
              </w:rPr>
              <w:t xml:space="preserve"> auto injector</w:t>
            </w:r>
            <w:r>
              <w:rPr>
                <w:sz w:val="20"/>
              </w:rPr>
              <w:t xml:space="preserve"> </w:t>
            </w:r>
            <w:r w:rsidR="00045467">
              <w:rPr>
                <w:sz w:val="20"/>
              </w:rPr>
              <w:t>pens</w:t>
            </w:r>
            <w:r>
              <w:rPr>
                <w:sz w:val="20"/>
              </w:rPr>
              <w:t xml:space="preserve"> been logged on receipt </w:t>
            </w:r>
            <w:r w:rsidR="00301B77">
              <w:rPr>
                <w:sz w:val="20"/>
              </w:rPr>
              <w:t>on</w:t>
            </w:r>
            <w:r>
              <w:rPr>
                <w:sz w:val="20"/>
              </w:rPr>
              <w:t xml:space="preserve"> the provider portal and </w:t>
            </w:r>
            <w:r w:rsidR="00121CB9">
              <w:rPr>
                <w:sz w:val="20"/>
              </w:rPr>
              <w:t>expiry dates checked and logged</w:t>
            </w:r>
            <w:r w:rsidR="00EE1CED">
              <w:rPr>
                <w:sz w:val="20"/>
              </w:rPr>
              <w:t xml:space="preserve"> to prevent expired </w:t>
            </w:r>
            <w:r w:rsidR="00783511">
              <w:rPr>
                <w:sz w:val="20"/>
              </w:rPr>
              <w:t xml:space="preserve">auto injector </w:t>
            </w:r>
            <w:r w:rsidR="00EE1CED">
              <w:rPr>
                <w:sz w:val="20"/>
              </w:rPr>
              <w:t xml:space="preserve">pens being used? </w:t>
            </w:r>
          </w:p>
        </w:tc>
        <w:tc>
          <w:tcPr>
            <w:tcW w:w="1276" w:type="dxa"/>
          </w:tcPr>
          <w:p w14:paraId="45DC2C15" w14:textId="77777777" w:rsidR="008A6D75" w:rsidRDefault="008A6D75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A93F09B" w14:textId="0E7419FB" w:rsidR="008A6D75" w:rsidRDefault="00DF2133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gramStart"/>
            <w:r w:rsidR="00C84AA7"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 xml:space="preserve">, ensure the kits are checked for expiry and logged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the porta</w:t>
            </w:r>
            <w:r w:rsidR="00EE1CED">
              <w:rPr>
                <w:sz w:val="20"/>
              </w:rPr>
              <w:t xml:space="preserve">l. </w:t>
            </w:r>
          </w:p>
        </w:tc>
        <w:tc>
          <w:tcPr>
            <w:tcW w:w="2127" w:type="dxa"/>
          </w:tcPr>
          <w:p w14:paraId="08822F06" w14:textId="77777777" w:rsidR="008A6D75" w:rsidRDefault="008A6D75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D75" w14:paraId="67701C21" w14:textId="77777777" w:rsidTr="009400CD">
        <w:trPr>
          <w:trHeight w:val="1376"/>
        </w:trPr>
        <w:tc>
          <w:tcPr>
            <w:tcW w:w="3402" w:type="dxa"/>
          </w:tcPr>
          <w:p w14:paraId="7263DBEB" w14:textId="31A56D3C" w:rsidR="008A6D75" w:rsidRDefault="00045467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Have the</w:t>
            </w:r>
            <w:r w:rsidR="00783511">
              <w:rPr>
                <w:sz w:val="20"/>
              </w:rPr>
              <w:t xml:space="preserve"> auto injector</w:t>
            </w:r>
            <w:r>
              <w:rPr>
                <w:sz w:val="20"/>
              </w:rPr>
              <w:t xml:space="preserve"> pens been inspected on receipt to ensure they are </w:t>
            </w:r>
            <w:r w:rsidR="004C6AF2">
              <w:rPr>
                <w:sz w:val="20"/>
              </w:rPr>
              <w:t>intact</w:t>
            </w:r>
            <w:r>
              <w:rPr>
                <w:sz w:val="20"/>
              </w:rPr>
              <w:t xml:space="preserve">, not visibly damaged and meet the requirements </w:t>
            </w:r>
            <w:r w:rsidR="00822396">
              <w:rPr>
                <w:sz w:val="20"/>
              </w:rPr>
              <w:t xml:space="preserve">issued by the provider? </w:t>
            </w:r>
          </w:p>
        </w:tc>
        <w:tc>
          <w:tcPr>
            <w:tcW w:w="1276" w:type="dxa"/>
          </w:tcPr>
          <w:p w14:paraId="7BF8AE25" w14:textId="77777777" w:rsidR="008A6D75" w:rsidRDefault="008A6D75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E3DB150" w14:textId="17156C1B" w:rsidR="008A6D75" w:rsidRDefault="00822396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gramStart"/>
            <w:r w:rsidR="00C84AA7"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>, review the</w:t>
            </w:r>
            <w:r w:rsidR="00783511">
              <w:rPr>
                <w:sz w:val="20"/>
              </w:rPr>
              <w:t xml:space="preserve"> auto injector</w:t>
            </w:r>
            <w:r>
              <w:rPr>
                <w:sz w:val="20"/>
              </w:rPr>
              <w:t xml:space="preserve"> </w:t>
            </w:r>
            <w:r w:rsidR="004C6AF2">
              <w:rPr>
                <w:sz w:val="20"/>
              </w:rPr>
              <w:t xml:space="preserve">pens in line with the </w:t>
            </w:r>
            <w:r w:rsidR="00C84AA7">
              <w:rPr>
                <w:sz w:val="20"/>
              </w:rPr>
              <w:t>providers’</w:t>
            </w:r>
            <w:r w:rsidR="004C6AF2">
              <w:rPr>
                <w:sz w:val="20"/>
              </w:rPr>
              <w:t xml:space="preserve"> instructions and follow the process for replacements if needed. </w:t>
            </w:r>
          </w:p>
        </w:tc>
        <w:tc>
          <w:tcPr>
            <w:tcW w:w="2127" w:type="dxa"/>
          </w:tcPr>
          <w:p w14:paraId="6FC804E1" w14:textId="77777777" w:rsidR="008A6D75" w:rsidRDefault="008A6D75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D71" w14:paraId="198E93B7" w14:textId="77777777" w:rsidTr="00A74E3F">
        <w:trPr>
          <w:trHeight w:val="481"/>
        </w:trPr>
        <w:tc>
          <w:tcPr>
            <w:tcW w:w="9781" w:type="dxa"/>
            <w:gridSpan w:val="4"/>
            <w:vAlign w:val="center"/>
          </w:tcPr>
          <w:p w14:paraId="2CC4EB96" w14:textId="256F471B" w:rsidR="00DA5D71" w:rsidRDefault="00DA5D71" w:rsidP="00A74E3F">
            <w:pPr>
              <w:pStyle w:val="TableParagraph"/>
              <w:ind w:left="57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1.5 Cross</w:t>
            </w:r>
            <w:r w:rsidR="00A74E3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contamination</w:t>
            </w:r>
            <w:r w:rsidR="00E75EFA">
              <w:rPr>
                <w:b/>
                <w:sz w:val="20"/>
              </w:rPr>
              <w:t>/infection</w:t>
            </w:r>
          </w:p>
        </w:tc>
      </w:tr>
      <w:tr w:rsidR="008A6D75" w14:paraId="47137A42" w14:textId="77777777" w:rsidTr="009400CD">
        <w:trPr>
          <w:trHeight w:val="1376"/>
        </w:trPr>
        <w:tc>
          <w:tcPr>
            <w:tcW w:w="3402" w:type="dxa"/>
          </w:tcPr>
          <w:p w14:paraId="293C7B69" w14:textId="7626AE26" w:rsidR="008A6D75" w:rsidRDefault="001F6CC2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Are the </w:t>
            </w:r>
            <w:r w:rsidR="00EE722C">
              <w:rPr>
                <w:sz w:val="20"/>
              </w:rPr>
              <w:t xml:space="preserve">auto injector </w:t>
            </w:r>
            <w:r>
              <w:rPr>
                <w:sz w:val="20"/>
              </w:rPr>
              <w:t xml:space="preserve">pens supplied within the tubes and caps intact with no </w:t>
            </w:r>
            <w:r w:rsidR="00C84AA7">
              <w:rPr>
                <w:sz w:val="20"/>
              </w:rPr>
              <w:t>visible damage</w:t>
            </w:r>
            <w:r>
              <w:rPr>
                <w:sz w:val="20"/>
              </w:rPr>
              <w:t xml:space="preserve">?  </w:t>
            </w:r>
            <w:r w:rsidR="00DA5D71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1057297D" w14:textId="77777777" w:rsidR="008A6D75" w:rsidRDefault="008A6D75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7ADF58AE" w14:textId="2BE10AF2" w:rsidR="008A6D75" w:rsidRDefault="001F6CC2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gramStart"/>
            <w:r w:rsidR="00C84AA7">
              <w:rPr>
                <w:sz w:val="20"/>
              </w:rPr>
              <w:t>no</w:t>
            </w:r>
            <w:proofErr w:type="gramEnd"/>
            <w:r w:rsidR="00C62BE7">
              <w:rPr>
                <w:sz w:val="20"/>
              </w:rPr>
              <w:t xml:space="preserve">, contact supplier and arrange for replacements. </w:t>
            </w:r>
          </w:p>
        </w:tc>
        <w:tc>
          <w:tcPr>
            <w:tcW w:w="2127" w:type="dxa"/>
          </w:tcPr>
          <w:p w14:paraId="6559F4DC" w14:textId="77777777" w:rsidR="008A6D75" w:rsidRDefault="008A6D75" w:rsidP="009F5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4AA7" w14:paraId="1F154E7D" w14:textId="77777777" w:rsidTr="009400CD">
        <w:trPr>
          <w:trHeight w:val="1376"/>
        </w:trPr>
        <w:tc>
          <w:tcPr>
            <w:tcW w:w="3402" w:type="dxa"/>
          </w:tcPr>
          <w:p w14:paraId="5397E345" w14:textId="2F544B61" w:rsidR="00C84AA7" w:rsidRDefault="00C84AA7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Are staff aware of our company’s support via AXA Be Supported, through communications within the unit? </w:t>
            </w:r>
          </w:p>
        </w:tc>
        <w:tc>
          <w:tcPr>
            <w:tcW w:w="1276" w:type="dxa"/>
          </w:tcPr>
          <w:p w14:paraId="04F6AC1B" w14:textId="77777777" w:rsidR="00C84AA7" w:rsidRDefault="00C84AA7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63539B7" w14:textId="169BE88C" w:rsidR="00C84AA7" w:rsidRDefault="00C84AA7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If no, AXA be supported should be promoted within the venue and details shared. </w:t>
            </w:r>
          </w:p>
        </w:tc>
        <w:tc>
          <w:tcPr>
            <w:tcW w:w="2127" w:type="dxa"/>
          </w:tcPr>
          <w:p w14:paraId="42F3D3E8" w14:textId="77777777" w:rsidR="00C84AA7" w:rsidRDefault="00C84AA7" w:rsidP="00C84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0CD" w14:paraId="03A92033" w14:textId="77777777" w:rsidTr="009400CD">
        <w:trPr>
          <w:trHeight w:val="1376"/>
        </w:trPr>
        <w:tc>
          <w:tcPr>
            <w:tcW w:w="3402" w:type="dxa"/>
          </w:tcPr>
          <w:p w14:paraId="79D7D7AE" w14:textId="5416F5A8" w:rsidR="009400CD" w:rsidRDefault="009400CD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Have staff completed the CPD accredited training via the provider? </w:t>
            </w:r>
          </w:p>
          <w:p w14:paraId="04C6A838" w14:textId="0FDB17FC" w:rsidR="009400CD" w:rsidRDefault="009400CD" w:rsidP="00301B77">
            <w:pPr>
              <w:pStyle w:val="TableParagraph"/>
              <w:tabs>
                <w:tab w:val="left" w:pos="820"/>
                <w:tab w:val="left" w:pos="821"/>
              </w:tabs>
              <w:ind w:left="57"/>
              <w:rPr>
                <w:sz w:val="20"/>
              </w:rPr>
            </w:pPr>
          </w:p>
        </w:tc>
        <w:tc>
          <w:tcPr>
            <w:tcW w:w="1276" w:type="dxa"/>
          </w:tcPr>
          <w:p w14:paraId="543027C3" w14:textId="77777777" w:rsidR="009400CD" w:rsidRDefault="009400CD" w:rsidP="00301B77">
            <w:pPr>
              <w:pStyle w:val="TableParagraph"/>
              <w:ind w:left="57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6723F40" w14:textId="5CDE3AF9" w:rsidR="009400CD" w:rsidRDefault="009400CD" w:rsidP="00301B77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 xml:space="preserve">, staff should be </w:t>
            </w:r>
            <w:proofErr w:type="gramStart"/>
            <w:r>
              <w:rPr>
                <w:sz w:val="20"/>
              </w:rPr>
              <w:t>issued</w:t>
            </w:r>
            <w:proofErr w:type="gramEnd"/>
            <w:r>
              <w:rPr>
                <w:sz w:val="20"/>
              </w:rPr>
              <w:t xml:space="preserve"> with the training to be aware of when and how to use the kits. </w:t>
            </w:r>
          </w:p>
        </w:tc>
        <w:tc>
          <w:tcPr>
            <w:tcW w:w="2127" w:type="dxa"/>
          </w:tcPr>
          <w:p w14:paraId="77F16B2A" w14:textId="77777777" w:rsidR="009400CD" w:rsidRDefault="009400CD" w:rsidP="009400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083502" w14:textId="77777777" w:rsidR="00933DEC" w:rsidRDefault="00933DEC">
      <w:pPr>
        <w:pStyle w:val="BodyText"/>
        <w:spacing w:before="5"/>
      </w:pP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F37C73" w14:paraId="5CA93FE4" w14:textId="77777777" w:rsidTr="00C84AA7">
        <w:trPr>
          <w:trHeight w:val="393"/>
        </w:trPr>
        <w:tc>
          <w:tcPr>
            <w:tcW w:w="9781" w:type="dxa"/>
            <w:shd w:val="clear" w:color="auto" w:fill="FED403"/>
          </w:tcPr>
          <w:p w14:paraId="4D58A470" w14:textId="77777777" w:rsidR="00F37C73" w:rsidRDefault="00F37C73" w:rsidP="00C84AA7">
            <w:pPr>
              <w:pStyle w:val="TableParagraph"/>
              <w:spacing w:before="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 – Regulations (UK ONLY)</w:t>
            </w:r>
          </w:p>
        </w:tc>
      </w:tr>
      <w:tr w:rsidR="00F37C73" w14:paraId="2E0CBC34" w14:textId="77777777" w:rsidTr="00A74E3F">
        <w:trPr>
          <w:trHeight w:val="454"/>
        </w:trPr>
        <w:tc>
          <w:tcPr>
            <w:tcW w:w="9781" w:type="dxa"/>
            <w:vAlign w:val="center"/>
          </w:tcPr>
          <w:p w14:paraId="6404FA8C" w14:textId="00C1CB60" w:rsidR="00F37C73" w:rsidRDefault="00F37C73" w:rsidP="00A74E3F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2.1 Regulation which covers the sale of the </w:t>
            </w:r>
            <w:r w:rsidR="00011F6F">
              <w:rPr>
                <w:b/>
                <w:sz w:val="20"/>
              </w:rPr>
              <w:t>anaphylaxis</w:t>
            </w:r>
            <w:r>
              <w:rPr>
                <w:b/>
                <w:sz w:val="20"/>
              </w:rPr>
              <w:t xml:space="preserve"> kits (adrenaline pens)</w:t>
            </w:r>
          </w:p>
        </w:tc>
      </w:tr>
      <w:tr w:rsidR="00F37C73" w14:paraId="54534D09" w14:textId="77777777" w:rsidTr="00C84AA7">
        <w:trPr>
          <w:trHeight w:val="766"/>
        </w:trPr>
        <w:tc>
          <w:tcPr>
            <w:tcW w:w="9781" w:type="dxa"/>
          </w:tcPr>
          <w:p w14:paraId="399CED95" w14:textId="56DE7761" w:rsidR="00F37C73" w:rsidRPr="008C5E3C" w:rsidRDefault="00C84AA7" w:rsidP="00A74E3F">
            <w:pPr>
              <w:pStyle w:val="TableParagraph"/>
              <w:spacing w:line="226" w:lineRule="exact"/>
              <w:ind w:left="57"/>
              <w:rPr>
                <w:bCs/>
                <w:sz w:val="20"/>
              </w:rPr>
            </w:pPr>
            <w:r>
              <w:rPr>
                <w:bCs/>
                <w:sz w:val="20"/>
              </w:rPr>
              <w:t>To</w:t>
            </w:r>
            <w:r w:rsidR="00F37C73">
              <w:rPr>
                <w:bCs/>
                <w:sz w:val="20"/>
              </w:rPr>
              <w:t xml:space="preserve"> sell adrenaline pens, which are </w:t>
            </w:r>
            <w:r>
              <w:rPr>
                <w:bCs/>
                <w:sz w:val="20"/>
              </w:rPr>
              <w:t>prescription</w:t>
            </w:r>
            <w:r w:rsidR="00F37C73">
              <w:rPr>
                <w:bCs/>
                <w:sz w:val="20"/>
              </w:rPr>
              <w:t xml:space="preserve"> only medicine in the </w:t>
            </w:r>
            <w:r w:rsidR="00011F6F">
              <w:rPr>
                <w:bCs/>
                <w:sz w:val="20"/>
              </w:rPr>
              <w:t>anaphylaxis</w:t>
            </w:r>
            <w:r w:rsidR="00F37C73">
              <w:rPr>
                <w:bCs/>
                <w:sz w:val="20"/>
              </w:rPr>
              <w:t xml:space="preserve"> kits, </w:t>
            </w:r>
            <w:r w:rsidR="00A74E3F">
              <w:rPr>
                <w:bCs/>
                <w:sz w:val="20"/>
              </w:rPr>
              <w:t xml:space="preserve">the </w:t>
            </w:r>
            <w:r w:rsidR="00F37C73">
              <w:rPr>
                <w:bCs/>
                <w:sz w:val="20"/>
              </w:rPr>
              <w:t>provide</w:t>
            </w:r>
            <w:r>
              <w:rPr>
                <w:bCs/>
                <w:sz w:val="20"/>
              </w:rPr>
              <w:t xml:space="preserve">r </w:t>
            </w:r>
            <w:r w:rsidR="00F37C73">
              <w:rPr>
                <w:bCs/>
                <w:sz w:val="20"/>
              </w:rPr>
              <w:t xml:space="preserve">is granted a Wholesaler Dealers License by the Medicines Health and Regulations Agency (MHRA). </w:t>
            </w:r>
          </w:p>
        </w:tc>
      </w:tr>
      <w:tr w:rsidR="00F37C73" w14:paraId="35EBDEBD" w14:textId="77777777" w:rsidTr="00A74E3F">
        <w:trPr>
          <w:trHeight w:val="454"/>
        </w:trPr>
        <w:tc>
          <w:tcPr>
            <w:tcW w:w="9781" w:type="dxa"/>
            <w:vAlign w:val="center"/>
          </w:tcPr>
          <w:p w14:paraId="1ABF3F4B" w14:textId="2F468B98" w:rsidR="00F37C73" w:rsidRDefault="00F37C73" w:rsidP="00A74E3F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2.2 Regulation which covers the holding of the </w:t>
            </w:r>
            <w:r w:rsidR="00011F6F">
              <w:rPr>
                <w:b/>
                <w:sz w:val="20"/>
              </w:rPr>
              <w:t>anaphylaxis</w:t>
            </w:r>
            <w:r>
              <w:rPr>
                <w:b/>
                <w:sz w:val="20"/>
              </w:rPr>
              <w:t xml:space="preserve"> kits (adrenaline pens)</w:t>
            </w:r>
          </w:p>
        </w:tc>
      </w:tr>
      <w:tr w:rsidR="00F37C73" w14:paraId="020742FB" w14:textId="77777777" w:rsidTr="0053332B">
        <w:trPr>
          <w:trHeight w:val="1006"/>
        </w:trPr>
        <w:tc>
          <w:tcPr>
            <w:tcW w:w="9781" w:type="dxa"/>
          </w:tcPr>
          <w:p w14:paraId="48DB4354" w14:textId="77777777" w:rsidR="0053332B" w:rsidRDefault="00F37C73" w:rsidP="0053332B">
            <w:pPr>
              <w:pStyle w:val="TableParagraph"/>
              <w:spacing w:after="120" w:line="226" w:lineRule="exact"/>
              <w:ind w:left="5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Under </w:t>
            </w:r>
            <w:r w:rsidR="00A74E3F">
              <w:rPr>
                <w:bCs/>
                <w:sz w:val="20"/>
              </w:rPr>
              <w:t>S</w:t>
            </w:r>
            <w:r>
              <w:rPr>
                <w:bCs/>
                <w:sz w:val="20"/>
              </w:rPr>
              <w:t xml:space="preserve">ection 6 of the Human Medicines Regulations Amendment Part 2, prescription only medicines can be sold </w:t>
            </w:r>
            <w:r w:rsidR="00C84AA7">
              <w:rPr>
                <w:bCs/>
                <w:sz w:val="20"/>
              </w:rPr>
              <w:t>or</w:t>
            </w:r>
            <w:r>
              <w:rPr>
                <w:bCs/>
                <w:sz w:val="20"/>
              </w:rPr>
              <w:t xml:space="preserve"> supplied to those operating an occupational health scheme, in this case, adrenaline pens.</w:t>
            </w:r>
            <w:r w:rsidR="0053332B">
              <w:rPr>
                <w:bCs/>
                <w:sz w:val="20"/>
              </w:rPr>
              <w:t xml:space="preserve"> </w:t>
            </w:r>
          </w:p>
          <w:p w14:paraId="337DF405" w14:textId="55C8DD0A" w:rsidR="00F37C73" w:rsidRPr="00E26AF3" w:rsidRDefault="00F37C73" w:rsidP="0053332B">
            <w:pPr>
              <w:pStyle w:val="TableParagraph"/>
              <w:spacing w:after="120" w:line="226" w:lineRule="exact"/>
              <w:ind w:left="5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Compass Uk &amp; Ireland </w:t>
            </w:r>
            <w:r w:rsidR="0053332B">
              <w:rPr>
                <w:bCs/>
                <w:sz w:val="20"/>
              </w:rPr>
              <w:t>operates an occupational health scheme</w:t>
            </w:r>
            <w:r>
              <w:rPr>
                <w:bCs/>
                <w:sz w:val="20"/>
              </w:rPr>
              <w:t xml:space="preserve">.  </w:t>
            </w:r>
          </w:p>
        </w:tc>
      </w:tr>
      <w:tr w:rsidR="00F37C73" w14:paraId="23E85C06" w14:textId="77777777" w:rsidTr="0053332B">
        <w:trPr>
          <w:trHeight w:val="454"/>
        </w:trPr>
        <w:tc>
          <w:tcPr>
            <w:tcW w:w="9781" w:type="dxa"/>
            <w:vAlign w:val="center"/>
          </w:tcPr>
          <w:p w14:paraId="6BA13E85" w14:textId="29012006" w:rsidR="00F37C73" w:rsidRDefault="00F37C73" w:rsidP="0053332B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2.3 Regulation which covers the use of the </w:t>
            </w:r>
            <w:r w:rsidR="00011F6F">
              <w:rPr>
                <w:b/>
                <w:sz w:val="20"/>
              </w:rPr>
              <w:t>anaphylaxis</w:t>
            </w:r>
            <w:r>
              <w:rPr>
                <w:b/>
                <w:sz w:val="20"/>
              </w:rPr>
              <w:t xml:space="preserve"> kits (adrenaline pens)</w:t>
            </w:r>
          </w:p>
        </w:tc>
      </w:tr>
      <w:tr w:rsidR="00F37C73" w14:paraId="609B5E37" w14:textId="77777777" w:rsidTr="00C84AA7">
        <w:trPr>
          <w:trHeight w:val="988"/>
        </w:trPr>
        <w:tc>
          <w:tcPr>
            <w:tcW w:w="9781" w:type="dxa"/>
          </w:tcPr>
          <w:p w14:paraId="241F055C" w14:textId="77777777" w:rsidR="00F37C73" w:rsidRDefault="00F37C73" w:rsidP="00A74E3F">
            <w:pPr>
              <w:pStyle w:val="TableParagraph"/>
              <w:spacing w:line="226" w:lineRule="exact"/>
              <w:ind w:left="57"/>
              <w:rPr>
                <w:bCs/>
                <w:sz w:val="20"/>
              </w:rPr>
            </w:pPr>
            <w:r w:rsidRPr="00902335">
              <w:rPr>
                <w:bCs/>
                <w:sz w:val="20"/>
              </w:rPr>
              <w:t xml:space="preserve">Regulation 238 states that adrenaline pens can be administered on people without a prescription for the purpose of saving a life in an emergency. </w:t>
            </w:r>
          </w:p>
          <w:p w14:paraId="551D5038" w14:textId="77777777" w:rsidR="00F37C73" w:rsidRPr="00902335" w:rsidRDefault="00F37C73" w:rsidP="00A74E3F">
            <w:pPr>
              <w:pStyle w:val="TableParagraph"/>
              <w:spacing w:line="226" w:lineRule="exact"/>
              <w:ind w:left="57"/>
              <w:rPr>
                <w:bCs/>
                <w:sz w:val="20"/>
              </w:rPr>
            </w:pPr>
          </w:p>
        </w:tc>
      </w:tr>
    </w:tbl>
    <w:p w14:paraId="6AA84F24" w14:textId="086CFD84" w:rsidR="00D54FA6" w:rsidRPr="00A74E3F" w:rsidRDefault="00D54FA6" w:rsidP="00A74E3F">
      <w:pPr>
        <w:pStyle w:val="BodyText"/>
        <w:spacing w:before="5"/>
      </w:pPr>
    </w:p>
    <w:p w14:paraId="6AA84F3A" w14:textId="58467882" w:rsidR="00F37C73" w:rsidRDefault="00F37C73">
      <w:pPr>
        <w:rPr>
          <w:sz w:val="13"/>
          <w:szCs w:val="19"/>
        </w:rPr>
      </w:pPr>
    </w:p>
    <w:p w14:paraId="230777F1" w14:textId="77777777" w:rsidR="00A74E3F" w:rsidRDefault="00A74E3F">
      <w:pPr>
        <w:rPr>
          <w:sz w:val="13"/>
          <w:szCs w:val="19"/>
        </w:rPr>
      </w:pPr>
    </w:p>
    <w:p w14:paraId="09560566" w14:textId="77777777" w:rsidR="00A74E3F" w:rsidRDefault="00A74E3F">
      <w:pPr>
        <w:rPr>
          <w:sz w:val="13"/>
          <w:szCs w:val="19"/>
        </w:rPr>
      </w:pPr>
    </w:p>
    <w:p w14:paraId="2B2E4041" w14:textId="77777777" w:rsidR="00A74E3F" w:rsidRDefault="00A74E3F">
      <w:pPr>
        <w:rPr>
          <w:sz w:val="13"/>
          <w:szCs w:val="19"/>
        </w:rPr>
      </w:pPr>
    </w:p>
    <w:p w14:paraId="17D79FA1" w14:textId="77777777" w:rsidR="00A74E3F" w:rsidRDefault="00A74E3F">
      <w:pPr>
        <w:rPr>
          <w:sz w:val="13"/>
          <w:szCs w:val="19"/>
        </w:rPr>
      </w:pPr>
    </w:p>
    <w:p w14:paraId="784E5681" w14:textId="77777777" w:rsidR="00A74E3F" w:rsidRDefault="00A74E3F">
      <w:pPr>
        <w:rPr>
          <w:sz w:val="13"/>
          <w:szCs w:val="19"/>
        </w:rPr>
      </w:pPr>
    </w:p>
    <w:p w14:paraId="34EDA1A2" w14:textId="77777777" w:rsidR="00A74E3F" w:rsidRDefault="00A74E3F">
      <w:pPr>
        <w:rPr>
          <w:sz w:val="13"/>
          <w:szCs w:val="19"/>
        </w:rPr>
      </w:pPr>
    </w:p>
    <w:p w14:paraId="17F11FAF" w14:textId="77777777" w:rsidR="00A74E3F" w:rsidRDefault="00A74E3F">
      <w:pPr>
        <w:rPr>
          <w:sz w:val="13"/>
          <w:szCs w:val="19"/>
        </w:rPr>
      </w:pPr>
    </w:p>
    <w:tbl>
      <w:tblPr>
        <w:tblpPr w:leftFromText="180" w:rightFromText="180" w:vertAnchor="text" w:horzAnchor="page" w:tblpX="901" w:tblpY="406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5387"/>
        <w:gridCol w:w="1984"/>
      </w:tblGrid>
      <w:tr w:rsidR="00E01F9D" w14:paraId="4907E0A2" w14:textId="77777777" w:rsidTr="0053332B">
        <w:trPr>
          <w:trHeight w:val="558"/>
        </w:trPr>
        <w:tc>
          <w:tcPr>
            <w:tcW w:w="9776" w:type="dxa"/>
            <w:gridSpan w:val="3"/>
            <w:shd w:val="clear" w:color="auto" w:fill="FED403"/>
            <w:vAlign w:val="center"/>
          </w:tcPr>
          <w:p w14:paraId="4A195613" w14:textId="0F0F42CB" w:rsidR="00E01F9D" w:rsidRDefault="004E38C1" w:rsidP="0053332B">
            <w:pPr>
              <w:pStyle w:val="TableParagraph"/>
              <w:spacing w:before="45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53332B">
              <w:rPr>
                <w:b/>
                <w:sz w:val="20"/>
              </w:rPr>
              <w:t>ECTION</w:t>
            </w:r>
            <w:r>
              <w:rPr>
                <w:b/>
                <w:sz w:val="20"/>
              </w:rPr>
              <w:t xml:space="preserve"> 3 – Location of kits</w:t>
            </w:r>
          </w:p>
        </w:tc>
      </w:tr>
      <w:tr w:rsidR="0053332B" w14:paraId="4D327D62" w14:textId="77777777" w:rsidTr="0053332B">
        <w:trPr>
          <w:trHeight w:val="471"/>
        </w:trPr>
        <w:tc>
          <w:tcPr>
            <w:tcW w:w="2405" w:type="dxa"/>
          </w:tcPr>
          <w:p w14:paraId="406BE990" w14:textId="5F1E5A5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placement to location</w:t>
            </w:r>
          </w:p>
        </w:tc>
        <w:tc>
          <w:tcPr>
            <w:tcW w:w="5387" w:type="dxa"/>
          </w:tcPr>
          <w:p w14:paraId="24D89E77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  <w:p w14:paraId="06EC03B8" w14:textId="2543F022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(i.e. building, location, floor)</w:t>
            </w:r>
          </w:p>
        </w:tc>
        <w:tc>
          <w:tcPr>
            <w:tcW w:w="1984" w:type="dxa"/>
          </w:tcPr>
          <w:p w14:paraId="78AFC713" w14:textId="0A751B91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Access controls</w:t>
            </w:r>
          </w:p>
          <w:p w14:paraId="0DB75487" w14:textId="57822CDA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any)</w:t>
            </w:r>
          </w:p>
        </w:tc>
      </w:tr>
      <w:tr w:rsidR="0053332B" w14:paraId="05231CCD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709762E6" w14:textId="556DFA87" w:rsidR="0053332B" w:rsidRP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color w:val="BFBFBF" w:themeColor="background1" w:themeShade="BF"/>
                <w:sz w:val="20"/>
              </w:rPr>
            </w:pPr>
            <w:r w:rsidRPr="0053332B">
              <w:rPr>
                <w:i/>
                <w:iCs/>
                <w:color w:val="BFBFBF" w:themeColor="background1" w:themeShade="BF"/>
                <w:sz w:val="20"/>
                <w:szCs w:val="20"/>
              </w:rPr>
              <w:t>Example: 14/10/2025</w:t>
            </w:r>
          </w:p>
        </w:tc>
        <w:tc>
          <w:tcPr>
            <w:tcW w:w="5387" w:type="dxa"/>
            <w:vAlign w:val="center"/>
          </w:tcPr>
          <w:p w14:paraId="7ABA114E" w14:textId="67DCED9D" w:rsidR="0053332B" w:rsidRP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color w:val="BFBFBF" w:themeColor="background1" w:themeShade="BF"/>
                <w:sz w:val="20"/>
              </w:rPr>
            </w:pPr>
            <w:r w:rsidRPr="0053332B">
              <w:rPr>
                <w:i/>
                <w:iCs/>
                <w:color w:val="BFBFBF" w:themeColor="background1" w:themeShade="BF"/>
                <w:sz w:val="20"/>
                <w:szCs w:val="20"/>
              </w:rPr>
              <w:t>SEC, Hydro, L1, Main Kitchen</w:t>
            </w:r>
          </w:p>
        </w:tc>
        <w:tc>
          <w:tcPr>
            <w:tcW w:w="1984" w:type="dxa"/>
            <w:vAlign w:val="center"/>
          </w:tcPr>
          <w:p w14:paraId="4F36D200" w14:textId="219484D1" w:rsidR="0053332B" w:rsidRP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color w:val="BFBFBF" w:themeColor="background1" w:themeShade="BF"/>
                <w:sz w:val="20"/>
              </w:rPr>
            </w:pPr>
            <w:r w:rsidRPr="0053332B">
              <w:rPr>
                <w:i/>
                <w:iCs/>
                <w:color w:val="BFBFBF" w:themeColor="background1" w:themeShade="BF"/>
                <w:sz w:val="20"/>
                <w:szCs w:val="20"/>
              </w:rPr>
              <w:t>Pass entry into building</w:t>
            </w:r>
          </w:p>
        </w:tc>
      </w:tr>
      <w:tr w:rsidR="0053332B" w14:paraId="1C1F1B3D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73826BC7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6D6DA8E0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2F495AF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19DBA878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118EB063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2A119025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ED3AE89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7F83BCE6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4B782315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5AE6AE60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EBC793B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5C2B4FAE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00362928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38D5A372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6EC23EE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780548F5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1ACCD822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3F8C5536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5ADCFB0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00CF78DC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0F96EBA8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2BDB49D9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6ACDE0E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61E4E3F0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0948AD68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443136AD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F0B5C69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455AF702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2BA5F68B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18EFEDC4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78145AE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2A8B88B4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6CE5DDA0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497421D6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742D900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6B3BDFF6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504A5668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4EE1AED2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FC7C5D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09D9224B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55D80F1D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5CC8B51C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AD8CA64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0BB5D064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23AECF0F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044A3823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E584758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  <w:tr w:rsidR="0053332B" w14:paraId="2E69A8ED" w14:textId="77777777" w:rsidTr="0053332B">
        <w:trPr>
          <w:trHeight w:val="471"/>
        </w:trPr>
        <w:tc>
          <w:tcPr>
            <w:tcW w:w="2405" w:type="dxa"/>
            <w:vAlign w:val="center"/>
          </w:tcPr>
          <w:p w14:paraId="3AB4B1EC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5387" w:type="dxa"/>
            <w:vAlign w:val="center"/>
          </w:tcPr>
          <w:p w14:paraId="411A9129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33FB759" w14:textId="77777777" w:rsidR="0053332B" w:rsidRDefault="0053332B" w:rsidP="0053332B">
            <w:pPr>
              <w:pStyle w:val="TableParagraph"/>
              <w:spacing w:line="228" w:lineRule="exact"/>
              <w:ind w:left="57" w:right="57"/>
              <w:jc w:val="center"/>
              <w:rPr>
                <w:b/>
                <w:sz w:val="20"/>
              </w:rPr>
            </w:pPr>
          </w:p>
        </w:tc>
      </w:tr>
    </w:tbl>
    <w:p w14:paraId="672AC8A0" w14:textId="77777777" w:rsidR="00E01F9D" w:rsidRDefault="00F37C73">
      <w:pPr>
        <w:pStyle w:val="BodyText"/>
        <w:spacing w:before="10"/>
        <w:rPr>
          <w:sz w:val="13"/>
        </w:rPr>
      </w:pPr>
      <w:r>
        <w:rPr>
          <w:sz w:val="13"/>
        </w:rPr>
        <w:tab/>
      </w:r>
    </w:p>
    <w:p w14:paraId="7B81D0AC" w14:textId="42C05286" w:rsidR="00D54FA6" w:rsidRDefault="00D54FA6">
      <w:pPr>
        <w:pStyle w:val="BodyText"/>
        <w:spacing w:before="10"/>
        <w:rPr>
          <w:sz w:val="13"/>
        </w:rPr>
      </w:pPr>
    </w:p>
    <w:sectPr w:rsidR="00D54FA6" w:rsidSect="0043566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10" w:h="16840"/>
      <w:pgMar w:top="1140" w:right="700" w:bottom="170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C8BF" w14:textId="77777777" w:rsidR="000C1184" w:rsidRDefault="000C1184">
      <w:r>
        <w:separator/>
      </w:r>
    </w:p>
  </w:endnote>
  <w:endnote w:type="continuationSeparator" w:id="0">
    <w:p w14:paraId="553EEEBA" w14:textId="77777777" w:rsidR="000C1184" w:rsidRDefault="000C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5958390"/>
      <w:docPartObj>
        <w:docPartGallery w:val="Page Numbers (Bottom of Page)"/>
        <w:docPartUnique/>
      </w:docPartObj>
    </w:sdtPr>
    <w:sdtEndPr/>
    <w:sdtContent>
      <w:sdt>
        <w:sdtPr>
          <w:id w:val="1264493453"/>
          <w:docPartObj>
            <w:docPartGallery w:val="Page Numbers (Top of Page)"/>
            <w:docPartUnique/>
          </w:docPartObj>
        </w:sdtPr>
        <w:sdtEndPr/>
        <w:sdtContent>
          <w:p w14:paraId="643C58AF" w14:textId="0903477A" w:rsidR="00645442" w:rsidRDefault="006454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7E6E7" w14:textId="47B27E97" w:rsidR="0071765C" w:rsidRDefault="00717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5966411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tbl>
            <w:tblPr>
              <w:tblW w:w="8505" w:type="dxa"/>
              <w:tblInd w:w="140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53"/>
              <w:gridCol w:w="3748"/>
              <w:gridCol w:w="1381"/>
              <w:gridCol w:w="1823"/>
            </w:tblGrid>
            <w:tr w:rsidR="00350AD3" w:rsidRPr="00B4269E" w14:paraId="62AB35C4" w14:textId="77777777" w:rsidTr="00435661">
              <w:trPr>
                <w:trHeight w:val="284"/>
              </w:trPr>
              <w:tc>
                <w:tcPr>
                  <w:tcW w:w="155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B0CFE79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Document Name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C8B57C0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>
                    <w:rPr>
                      <w:sz w:val="16"/>
                      <w:szCs w:val="16"/>
                      <w:lang w:eastAsia="en-GB"/>
                    </w:rPr>
                    <w:t>Anaphylaxis Kit Risk Assessment</w:t>
                  </w:r>
                </w:p>
              </w:tc>
              <w:tc>
                <w:tcPr>
                  <w:tcW w:w="138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8B248C1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Document No</w:t>
                  </w:r>
                </w:p>
              </w:tc>
              <w:tc>
                <w:tcPr>
                  <w:tcW w:w="182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A9DCC17" w14:textId="1375DF7E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WS.</w:t>
                  </w:r>
                  <w:r>
                    <w:rPr>
                      <w:sz w:val="16"/>
                      <w:szCs w:val="16"/>
                      <w:lang w:eastAsia="en-GB"/>
                    </w:rPr>
                    <w:t>RA.OPS.</w:t>
                  </w:r>
                  <w:r w:rsidR="00435661">
                    <w:rPr>
                      <w:sz w:val="16"/>
                      <w:szCs w:val="16"/>
                      <w:lang w:eastAsia="en-GB"/>
                    </w:rPr>
                    <w:t>013</w:t>
                  </w:r>
                  <w:r>
                    <w:rPr>
                      <w:sz w:val="16"/>
                      <w:szCs w:val="16"/>
                      <w:lang w:eastAsia="en-GB"/>
                    </w:rPr>
                    <w:t>.01</w:t>
                  </w:r>
                </w:p>
              </w:tc>
            </w:tr>
            <w:tr w:rsidR="00350AD3" w:rsidRPr="00B4269E" w14:paraId="45B63F42" w14:textId="77777777" w:rsidTr="00435661">
              <w:trPr>
                <w:trHeight w:val="284"/>
              </w:trPr>
              <w:tc>
                <w:tcPr>
                  <w:tcW w:w="155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D3A8EDF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Document Owner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2A87E5B8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Workplace Safety</w:t>
                  </w:r>
                </w:p>
              </w:tc>
              <w:tc>
                <w:tcPr>
                  <w:tcW w:w="138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A847C1E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Date of Issue</w:t>
                  </w:r>
                </w:p>
              </w:tc>
              <w:tc>
                <w:tcPr>
                  <w:tcW w:w="182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79A4E30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>
                    <w:rPr>
                      <w:sz w:val="16"/>
                      <w:szCs w:val="16"/>
                      <w:lang w:eastAsia="en-GB"/>
                    </w:rPr>
                    <w:t>October 2025</w:t>
                  </w:r>
                </w:p>
              </w:tc>
            </w:tr>
            <w:tr w:rsidR="00350AD3" w:rsidRPr="00B4269E" w14:paraId="04D1EA1B" w14:textId="77777777" w:rsidTr="00435661">
              <w:trPr>
                <w:trHeight w:val="284"/>
              </w:trPr>
              <w:tc>
                <w:tcPr>
                  <w:tcW w:w="155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7BA5AD2D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Classification</w:t>
                  </w:r>
                </w:p>
              </w:tc>
              <w:tc>
                <w:tcPr>
                  <w:tcW w:w="374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DF18E43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Internal Use</w:t>
                  </w:r>
                </w:p>
              </w:tc>
              <w:tc>
                <w:tcPr>
                  <w:tcW w:w="138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6EB5E01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Version No</w:t>
                  </w:r>
                </w:p>
              </w:tc>
              <w:tc>
                <w:tcPr>
                  <w:tcW w:w="182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E823903" w14:textId="77777777" w:rsidR="00350AD3" w:rsidRPr="00ED2C32" w:rsidRDefault="00350AD3" w:rsidP="00350AD3">
                  <w:pPr>
                    <w:rPr>
                      <w:sz w:val="16"/>
                      <w:szCs w:val="16"/>
                      <w:lang w:eastAsia="en-GB"/>
                    </w:rPr>
                  </w:pPr>
                  <w:r w:rsidRPr="00ED2C32">
                    <w:rPr>
                      <w:sz w:val="16"/>
                      <w:szCs w:val="16"/>
                      <w:lang w:eastAsia="en-GB"/>
                    </w:rPr>
                    <w:t>01</w:t>
                  </w:r>
                </w:p>
              </w:tc>
            </w:tr>
          </w:tbl>
          <w:p w14:paraId="373B01AD" w14:textId="1D28885D" w:rsidR="00645442" w:rsidRPr="00645442" w:rsidRDefault="00645442" w:rsidP="00645442">
            <w:pPr>
              <w:pStyle w:val="Footer"/>
              <w:jc w:val="center"/>
              <w:rPr>
                <w:sz w:val="20"/>
                <w:szCs w:val="20"/>
              </w:rPr>
            </w:pPr>
            <w:r w:rsidRPr="00350AD3">
              <w:rPr>
                <w:sz w:val="15"/>
                <w:szCs w:val="15"/>
              </w:rPr>
              <w:t xml:space="preserve">Page </w:t>
            </w:r>
            <w:r w:rsidRPr="00350AD3">
              <w:rPr>
                <w:sz w:val="15"/>
                <w:szCs w:val="15"/>
              </w:rPr>
              <w:fldChar w:fldCharType="begin"/>
            </w:r>
            <w:r w:rsidRPr="00350AD3">
              <w:rPr>
                <w:sz w:val="15"/>
                <w:szCs w:val="15"/>
              </w:rPr>
              <w:instrText xml:space="preserve"> PAGE </w:instrText>
            </w:r>
            <w:r w:rsidRPr="00350AD3">
              <w:rPr>
                <w:sz w:val="15"/>
                <w:szCs w:val="15"/>
              </w:rPr>
              <w:fldChar w:fldCharType="separate"/>
            </w:r>
            <w:r w:rsidRPr="00350AD3">
              <w:rPr>
                <w:noProof/>
                <w:sz w:val="15"/>
                <w:szCs w:val="15"/>
              </w:rPr>
              <w:t>2</w:t>
            </w:r>
            <w:r w:rsidRPr="00350AD3">
              <w:rPr>
                <w:sz w:val="15"/>
                <w:szCs w:val="15"/>
              </w:rPr>
              <w:fldChar w:fldCharType="end"/>
            </w:r>
            <w:r w:rsidRPr="00350AD3">
              <w:rPr>
                <w:sz w:val="15"/>
                <w:szCs w:val="15"/>
              </w:rPr>
              <w:t xml:space="preserve"> of </w:t>
            </w:r>
            <w:r w:rsidRPr="00350AD3">
              <w:rPr>
                <w:sz w:val="15"/>
                <w:szCs w:val="15"/>
              </w:rPr>
              <w:fldChar w:fldCharType="begin"/>
            </w:r>
            <w:r w:rsidRPr="00350AD3">
              <w:rPr>
                <w:sz w:val="15"/>
                <w:szCs w:val="15"/>
              </w:rPr>
              <w:instrText xml:space="preserve"> NUMPAGES  </w:instrText>
            </w:r>
            <w:r w:rsidRPr="00350AD3">
              <w:rPr>
                <w:sz w:val="15"/>
                <w:szCs w:val="15"/>
              </w:rPr>
              <w:fldChar w:fldCharType="separate"/>
            </w:r>
            <w:r w:rsidRPr="00350AD3">
              <w:rPr>
                <w:noProof/>
                <w:sz w:val="15"/>
                <w:szCs w:val="15"/>
              </w:rPr>
              <w:t>2</w:t>
            </w:r>
            <w:r w:rsidRPr="00350AD3">
              <w:rPr>
                <w:sz w:val="15"/>
                <w:szCs w:val="15"/>
              </w:rPr>
              <w:fldChar w:fldCharType="end"/>
            </w:r>
          </w:p>
        </w:sdtContent>
      </w:sdt>
    </w:sdtContent>
  </w:sdt>
  <w:p w14:paraId="6AA84FDC" w14:textId="37DFBC28" w:rsidR="00D54FA6" w:rsidRPr="00645442" w:rsidRDefault="00D54FA6">
    <w:pPr>
      <w:pStyle w:val="BodyText"/>
      <w:spacing w:line="14" w:lineRule="auto"/>
      <w:rPr>
        <w:sz w:val="20"/>
        <w:szCs w:val="20"/>
      </w:rPr>
    </w:pPr>
  </w:p>
  <w:p w14:paraId="750631B6" w14:textId="77777777" w:rsidR="00645442" w:rsidRDefault="006454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F877" w14:textId="64C2054F" w:rsidR="0071765C" w:rsidRDefault="007176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070208" behindDoc="0" locked="0" layoutInCell="1" allowOverlap="1" wp14:anchorId="02529D6A" wp14:editId="2F3C98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3" name="Text Box 1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035BA" w14:textId="433A03ED" w:rsidR="0071765C" w:rsidRPr="0071765C" w:rsidRDefault="007176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176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29D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Internal" style="position:absolute;margin-left:0;margin-top:.05pt;width:34.95pt;height:34.95pt;z-index:4870702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EA035BA" w14:textId="433A03ED" w:rsidR="0071765C" w:rsidRPr="0071765C" w:rsidRDefault="007176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1765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CFBC" w14:textId="77777777" w:rsidR="000C1184" w:rsidRDefault="000C1184">
      <w:r>
        <w:separator/>
      </w:r>
    </w:p>
  </w:footnote>
  <w:footnote w:type="continuationSeparator" w:id="0">
    <w:p w14:paraId="7044F508" w14:textId="77777777" w:rsidR="000C1184" w:rsidRDefault="000C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3802" w14:textId="77777777" w:rsidR="00435661" w:rsidRDefault="00435661">
    <w:pPr>
      <w:pStyle w:val="Header"/>
    </w:pPr>
  </w:p>
  <w:p w14:paraId="723F4D0F" w14:textId="77777777" w:rsidR="00435661" w:rsidRDefault="00435661">
    <w:pPr>
      <w:pStyle w:val="Header"/>
    </w:pPr>
  </w:p>
  <w:p w14:paraId="1386DC70" w14:textId="31645C8D" w:rsidR="00800019" w:rsidRDefault="00800019">
    <w:pPr>
      <w:pStyle w:val="Header"/>
    </w:pPr>
    <w:r>
      <w:rPr>
        <w:noProof/>
      </w:rPr>
      <w:drawing>
        <wp:anchor distT="0" distB="0" distL="0" distR="0" simplePos="0" relativeHeight="487073280" behindDoc="0" locked="0" layoutInCell="1" allowOverlap="1" wp14:anchorId="05FF43FB" wp14:editId="3777D962">
          <wp:simplePos x="0" y="0"/>
          <wp:positionH relativeFrom="page">
            <wp:posOffset>768350</wp:posOffset>
          </wp:positionH>
          <wp:positionV relativeFrom="topMargin">
            <wp:posOffset>334010</wp:posOffset>
          </wp:positionV>
          <wp:extent cx="1217364" cy="528020"/>
          <wp:effectExtent l="0" t="0" r="1905" b="5715"/>
          <wp:wrapNone/>
          <wp:docPr id="666884015" name="image2.png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02553" name="image2.png" descr="A black background with a black square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364" cy="52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BE306" w14:textId="58AE14A5" w:rsidR="00800019" w:rsidRDefault="00800019" w:rsidP="00800019">
    <w:pPr>
      <w:pStyle w:val="Heading1"/>
      <w:ind w:right="249"/>
    </w:pPr>
    <w:r>
      <w:t>Compass</w:t>
    </w:r>
    <w:r>
      <w:rPr>
        <w:spacing w:val="-5"/>
      </w:rPr>
      <w:t xml:space="preserve"> </w:t>
    </w:r>
    <w:r>
      <w:t>UK</w:t>
    </w:r>
    <w:r>
      <w:rPr>
        <w:spacing w:val="-5"/>
      </w:rPr>
      <w:t xml:space="preserve"> </w:t>
    </w:r>
    <w:r>
      <w:t>&amp;</w:t>
    </w:r>
    <w:r>
      <w:rPr>
        <w:spacing w:val="-5"/>
      </w:rPr>
      <w:t xml:space="preserve"> </w:t>
    </w:r>
    <w:r>
      <w:rPr>
        <w:spacing w:val="-2"/>
      </w:rPr>
      <w:t>Ireland</w:t>
    </w:r>
  </w:p>
  <w:p w14:paraId="305C583B" w14:textId="4A391AD5" w:rsidR="00800019" w:rsidRPr="00800019" w:rsidRDefault="00800019" w:rsidP="00800019">
    <w:pPr>
      <w:pStyle w:val="Heading2"/>
      <w:ind w:right="246"/>
      <w:jc w:val="right"/>
      <w:rPr>
        <w:rFonts w:ascii="Arial" w:hAnsi="Arial" w:cs="Arial"/>
      </w:rPr>
    </w:pPr>
    <w:r w:rsidRPr="00800019">
      <w:rPr>
        <w:rFonts w:ascii="Arial" w:hAnsi="Arial" w:cs="Arial"/>
        <w:color w:val="auto"/>
      </w:rPr>
      <w:t xml:space="preserve">Workplace Safety Management </w:t>
    </w:r>
    <w:r w:rsidRPr="00800019">
      <w:rPr>
        <w:rFonts w:ascii="Arial" w:hAnsi="Arial" w:cs="Arial"/>
        <w:color w:val="auto"/>
        <w:spacing w:val="-2"/>
      </w:rPr>
      <w:t>Syste</w:t>
    </w:r>
    <w:r>
      <w:rPr>
        <w:rFonts w:ascii="Arial" w:hAnsi="Arial" w:cs="Arial"/>
        <w:color w:val="auto"/>
        <w:spacing w:val="-2"/>
      </w:rPr>
      <w:t>m</w:t>
    </w:r>
  </w:p>
  <w:p w14:paraId="0F9C2F5E" w14:textId="646FAB07" w:rsidR="00800019" w:rsidRDefault="00800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D6C0" w14:textId="77777777" w:rsidR="00800019" w:rsidRDefault="00800019" w:rsidP="00800019">
    <w:pPr>
      <w:pStyle w:val="Heading1"/>
      <w:ind w:right="249"/>
    </w:pPr>
  </w:p>
  <w:p w14:paraId="46014BF8" w14:textId="404209BC" w:rsidR="00800019" w:rsidRDefault="00800019" w:rsidP="00800019">
    <w:pPr>
      <w:pStyle w:val="Heading1"/>
      <w:ind w:right="249"/>
    </w:pPr>
    <w:r>
      <w:rPr>
        <w:noProof/>
      </w:rPr>
      <w:drawing>
        <wp:anchor distT="0" distB="0" distL="0" distR="0" simplePos="0" relativeHeight="487075328" behindDoc="0" locked="0" layoutInCell="1" allowOverlap="1" wp14:anchorId="6DF87F69" wp14:editId="7C4D5DFE">
          <wp:simplePos x="0" y="0"/>
          <wp:positionH relativeFrom="page">
            <wp:posOffset>787400</wp:posOffset>
          </wp:positionH>
          <wp:positionV relativeFrom="topMargin">
            <wp:posOffset>385445</wp:posOffset>
          </wp:positionV>
          <wp:extent cx="1217364" cy="528020"/>
          <wp:effectExtent l="0" t="0" r="1905" b="5715"/>
          <wp:wrapNone/>
          <wp:docPr id="2116645510" name="image2.png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02553" name="image2.png" descr="A black background with a black square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364" cy="52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1469D" w14:textId="2D6CC158" w:rsidR="00800019" w:rsidRDefault="00800019" w:rsidP="00800019">
    <w:pPr>
      <w:pStyle w:val="Heading1"/>
      <w:ind w:right="249"/>
    </w:pPr>
    <w:r>
      <w:t>Compass</w:t>
    </w:r>
    <w:r>
      <w:rPr>
        <w:spacing w:val="-5"/>
      </w:rPr>
      <w:t xml:space="preserve"> </w:t>
    </w:r>
    <w:r>
      <w:t>UK</w:t>
    </w:r>
    <w:r>
      <w:rPr>
        <w:spacing w:val="-5"/>
      </w:rPr>
      <w:t xml:space="preserve"> </w:t>
    </w:r>
    <w:r>
      <w:t>&amp;</w:t>
    </w:r>
    <w:r>
      <w:rPr>
        <w:spacing w:val="-5"/>
      </w:rPr>
      <w:t xml:space="preserve"> </w:t>
    </w:r>
    <w:r>
      <w:rPr>
        <w:spacing w:val="-2"/>
      </w:rPr>
      <w:t>Ireland</w:t>
    </w:r>
  </w:p>
  <w:p w14:paraId="413EE61A" w14:textId="77777777" w:rsidR="00800019" w:rsidRPr="00800019" w:rsidRDefault="00800019" w:rsidP="00800019">
    <w:pPr>
      <w:pStyle w:val="Heading2"/>
      <w:ind w:right="246"/>
      <w:jc w:val="right"/>
      <w:rPr>
        <w:rFonts w:ascii="Arial" w:hAnsi="Arial" w:cs="Arial"/>
      </w:rPr>
    </w:pPr>
    <w:r w:rsidRPr="00800019">
      <w:rPr>
        <w:rFonts w:ascii="Arial" w:hAnsi="Arial" w:cs="Arial"/>
        <w:color w:val="auto"/>
      </w:rPr>
      <w:t xml:space="preserve">Workplace Safety Management </w:t>
    </w:r>
    <w:r w:rsidRPr="00800019">
      <w:rPr>
        <w:rFonts w:ascii="Arial" w:hAnsi="Arial" w:cs="Arial"/>
        <w:color w:val="auto"/>
        <w:spacing w:val="-2"/>
      </w:rPr>
      <w:t>Syste</w:t>
    </w:r>
    <w:r>
      <w:rPr>
        <w:rFonts w:ascii="Arial" w:hAnsi="Arial" w:cs="Arial"/>
        <w:color w:val="auto"/>
        <w:spacing w:val="-2"/>
      </w:rPr>
      <w:t>m</w:t>
    </w:r>
  </w:p>
  <w:p w14:paraId="6AA84FDB" w14:textId="77777777" w:rsidR="00D54FA6" w:rsidRPr="00800019" w:rsidRDefault="00D54FA6" w:rsidP="00800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2AE7"/>
    <w:multiLevelType w:val="hybridMultilevel"/>
    <w:tmpl w:val="26B6701C"/>
    <w:lvl w:ilvl="0" w:tplc="77E89F9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48A7DC">
      <w:numFmt w:val="bullet"/>
      <w:lvlText w:val="•"/>
      <w:lvlJc w:val="left"/>
      <w:pPr>
        <w:ind w:left="1151" w:hanging="356"/>
      </w:pPr>
      <w:rPr>
        <w:rFonts w:hint="default"/>
        <w:lang w:val="en-US" w:eastAsia="en-US" w:bidi="ar-SA"/>
      </w:rPr>
    </w:lvl>
    <w:lvl w:ilvl="2" w:tplc="448868E2">
      <w:numFmt w:val="bullet"/>
      <w:lvlText w:val="•"/>
      <w:lvlJc w:val="left"/>
      <w:pPr>
        <w:ind w:left="1482" w:hanging="356"/>
      </w:pPr>
      <w:rPr>
        <w:rFonts w:hint="default"/>
        <w:lang w:val="en-US" w:eastAsia="en-US" w:bidi="ar-SA"/>
      </w:rPr>
    </w:lvl>
    <w:lvl w:ilvl="3" w:tplc="0E7C2D0C">
      <w:numFmt w:val="bullet"/>
      <w:lvlText w:val="•"/>
      <w:lvlJc w:val="left"/>
      <w:pPr>
        <w:ind w:left="1814" w:hanging="356"/>
      </w:pPr>
      <w:rPr>
        <w:rFonts w:hint="default"/>
        <w:lang w:val="en-US" w:eastAsia="en-US" w:bidi="ar-SA"/>
      </w:rPr>
    </w:lvl>
    <w:lvl w:ilvl="4" w:tplc="70864EBE">
      <w:numFmt w:val="bullet"/>
      <w:lvlText w:val="•"/>
      <w:lvlJc w:val="left"/>
      <w:pPr>
        <w:ind w:left="2145" w:hanging="356"/>
      </w:pPr>
      <w:rPr>
        <w:rFonts w:hint="default"/>
        <w:lang w:val="en-US" w:eastAsia="en-US" w:bidi="ar-SA"/>
      </w:rPr>
    </w:lvl>
    <w:lvl w:ilvl="5" w:tplc="56E06588">
      <w:numFmt w:val="bullet"/>
      <w:lvlText w:val="•"/>
      <w:lvlJc w:val="left"/>
      <w:pPr>
        <w:ind w:left="2477" w:hanging="356"/>
      </w:pPr>
      <w:rPr>
        <w:rFonts w:hint="default"/>
        <w:lang w:val="en-US" w:eastAsia="en-US" w:bidi="ar-SA"/>
      </w:rPr>
    </w:lvl>
    <w:lvl w:ilvl="6" w:tplc="96247960">
      <w:numFmt w:val="bullet"/>
      <w:lvlText w:val="•"/>
      <w:lvlJc w:val="left"/>
      <w:pPr>
        <w:ind w:left="2808" w:hanging="356"/>
      </w:pPr>
      <w:rPr>
        <w:rFonts w:hint="default"/>
        <w:lang w:val="en-US" w:eastAsia="en-US" w:bidi="ar-SA"/>
      </w:rPr>
    </w:lvl>
    <w:lvl w:ilvl="7" w:tplc="F62EDF7A">
      <w:numFmt w:val="bullet"/>
      <w:lvlText w:val="•"/>
      <w:lvlJc w:val="left"/>
      <w:pPr>
        <w:ind w:left="3139" w:hanging="356"/>
      </w:pPr>
      <w:rPr>
        <w:rFonts w:hint="default"/>
        <w:lang w:val="en-US" w:eastAsia="en-US" w:bidi="ar-SA"/>
      </w:rPr>
    </w:lvl>
    <w:lvl w:ilvl="8" w:tplc="0F9045F0">
      <w:numFmt w:val="bullet"/>
      <w:lvlText w:val="•"/>
      <w:lvlJc w:val="left"/>
      <w:pPr>
        <w:ind w:left="3471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315D6D1D"/>
    <w:multiLevelType w:val="hybridMultilevel"/>
    <w:tmpl w:val="A42E2A18"/>
    <w:lvl w:ilvl="0" w:tplc="5AC6BD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5C81BAD"/>
    <w:multiLevelType w:val="hybridMultilevel"/>
    <w:tmpl w:val="C14038AC"/>
    <w:lvl w:ilvl="0" w:tplc="845AD1C6">
      <w:numFmt w:val="bullet"/>
      <w:lvlText w:val=""/>
      <w:lvlJc w:val="left"/>
      <w:pPr>
        <w:ind w:left="798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2812ACD4">
      <w:numFmt w:val="bullet"/>
      <w:lvlText w:val="•"/>
      <w:lvlJc w:val="left"/>
      <w:pPr>
        <w:ind w:left="1701" w:hanging="347"/>
      </w:pPr>
      <w:rPr>
        <w:rFonts w:hint="default"/>
        <w:lang w:val="en-US" w:eastAsia="en-US" w:bidi="ar-SA"/>
      </w:rPr>
    </w:lvl>
    <w:lvl w:ilvl="2" w:tplc="CAC0C0B2">
      <w:numFmt w:val="bullet"/>
      <w:lvlText w:val="•"/>
      <w:lvlJc w:val="left"/>
      <w:pPr>
        <w:ind w:left="2603" w:hanging="347"/>
      </w:pPr>
      <w:rPr>
        <w:rFonts w:hint="default"/>
        <w:lang w:val="en-US" w:eastAsia="en-US" w:bidi="ar-SA"/>
      </w:rPr>
    </w:lvl>
    <w:lvl w:ilvl="3" w:tplc="0B0E68F6">
      <w:numFmt w:val="bullet"/>
      <w:lvlText w:val="•"/>
      <w:lvlJc w:val="left"/>
      <w:pPr>
        <w:ind w:left="3504" w:hanging="347"/>
      </w:pPr>
      <w:rPr>
        <w:rFonts w:hint="default"/>
        <w:lang w:val="en-US" w:eastAsia="en-US" w:bidi="ar-SA"/>
      </w:rPr>
    </w:lvl>
    <w:lvl w:ilvl="4" w:tplc="3774C79C">
      <w:numFmt w:val="bullet"/>
      <w:lvlText w:val="•"/>
      <w:lvlJc w:val="left"/>
      <w:pPr>
        <w:ind w:left="4406" w:hanging="347"/>
      </w:pPr>
      <w:rPr>
        <w:rFonts w:hint="default"/>
        <w:lang w:val="en-US" w:eastAsia="en-US" w:bidi="ar-SA"/>
      </w:rPr>
    </w:lvl>
    <w:lvl w:ilvl="5" w:tplc="205E247E">
      <w:numFmt w:val="bullet"/>
      <w:lvlText w:val="•"/>
      <w:lvlJc w:val="left"/>
      <w:pPr>
        <w:ind w:left="5307" w:hanging="347"/>
      </w:pPr>
      <w:rPr>
        <w:rFonts w:hint="default"/>
        <w:lang w:val="en-US" w:eastAsia="en-US" w:bidi="ar-SA"/>
      </w:rPr>
    </w:lvl>
    <w:lvl w:ilvl="6" w:tplc="5F84B1D4">
      <w:numFmt w:val="bullet"/>
      <w:lvlText w:val="•"/>
      <w:lvlJc w:val="left"/>
      <w:pPr>
        <w:ind w:left="6209" w:hanging="347"/>
      </w:pPr>
      <w:rPr>
        <w:rFonts w:hint="default"/>
        <w:lang w:val="en-US" w:eastAsia="en-US" w:bidi="ar-SA"/>
      </w:rPr>
    </w:lvl>
    <w:lvl w:ilvl="7" w:tplc="B652F3CE">
      <w:numFmt w:val="bullet"/>
      <w:lvlText w:val="•"/>
      <w:lvlJc w:val="left"/>
      <w:pPr>
        <w:ind w:left="7110" w:hanging="347"/>
      </w:pPr>
      <w:rPr>
        <w:rFonts w:hint="default"/>
        <w:lang w:val="en-US" w:eastAsia="en-US" w:bidi="ar-SA"/>
      </w:rPr>
    </w:lvl>
    <w:lvl w:ilvl="8" w:tplc="BEE885F0">
      <w:numFmt w:val="bullet"/>
      <w:lvlText w:val="•"/>
      <w:lvlJc w:val="left"/>
      <w:pPr>
        <w:ind w:left="8012" w:hanging="347"/>
      </w:pPr>
      <w:rPr>
        <w:rFonts w:hint="default"/>
        <w:lang w:val="en-US" w:eastAsia="en-US" w:bidi="ar-SA"/>
      </w:rPr>
    </w:lvl>
  </w:abstractNum>
  <w:abstractNum w:abstractNumId="3" w15:restartNumberingAfterBreak="0">
    <w:nsid w:val="63962C82"/>
    <w:multiLevelType w:val="hybridMultilevel"/>
    <w:tmpl w:val="5D46CA90"/>
    <w:lvl w:ilvl="0" w:tplc="8CCC13B6">
      <w:numFmt w:val="bullet"/>
      <w:lvlText w:val=""/>
      <w:lvlJc w:val="left"/>
      <w:pPr>
        <w:ind w:left="796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80047A80">
      <w:numFmt w:val="bullet"/>
      <w:lvlText w:val="•"/>
      <w:lvlJc w:val="left"/>
      <w:pPr>
        <w:ind w:left="1705" w:hanging="347"/>
      </w:pPr>
      <w:rPr>
        <w:rFonts w:hint="default"/>
        <w:lang w:val="en-US" w:eastAsia="en-US" w:bidi="ar-SA"/>
      </w:rPr>
    </w:lvl>
    <w:lvl w:ilvl="2" w:tplc="16BA32AE">
      <w:numFmt w:val="bullet"/>
      <w:lvlText w:val="•"/>
      <w:lvlJc w:val="left"/>
      <w:pPr>
        <w:ind w:left="2610" w:hanging="347"/>
      </w:pPr>
      <w:rPr>
        <w:rFonts w:hint="default"/>
        <w:lang w:val="en-US" w:eastAsia="en-US" w:bidi="ar-SA"/>
      </w:rPr>
    </w:lvl>
    <w:lvl w:ilvl="3" w:tplc="A4B43896">
      <w:numFmt w:val="bullet"/>
      <w:lvlText w:val="•"/>
      <w:lvlJc w:val="left"/>
      <w:pPr>
        <w:ind w:left="3516" w:hanging="347"/>
      </w:pPr>
      <w:rPr>
        <w:rFonts w:hint="default"/>
        <w:lang w:val="en-US" w:eastAsia="en-US" w:bidi="ar-SA"/>
      </w:rPr>
    </w:lvl>
    <w:lvl w:ilvl="4" w:tplc="24509586">
      <w:numFmt w:val="bullet"/>
      <w:lvlText w:val="•"/>
      <w:lvlJc w:val="left"/>
      <w:pPr>
        <w:ind w:left="4421" w:hanging="347"/>
      </w:pPr>
      <w:rPr>
        <w:rFonts w:hint="default"/>
        <w:lang w:val="en-US" w:eastAsia="en-US" w:bidi="ar-SA"/>
      </w:rPr>
    </w:lvl>
    <w:lvl w:ilvl="5" w:tplc="B0566FF4">
      <w:numFmt w:val="bullet"/>
      <w:lvlText w:val="•"/>
      <w:lvlJc w:val="left"/>
      <w:pPr>
        <w:ind w:left="5327" w:hanging="347"/>
      </w:pPr>
      <w:rPr>
        <w:rFonts w:hint="default"/>
        <w:lang w:val="en-US" w:eastAsia="en-US" w:bidi="ar-SA"/>
      </w:rPr>
    </w:lvl>
    <w:lvl w:ilvl="6" w:tplc="7F0EB442">
      <w:numFmt w:val="bullet"/>
      <w:lvlText w:val="•"/>
      <w:lvlJc w:val="left"/>
      <w:pPr>
        <w:ind w:left="6232" w:hanging="347"/>
      </w:pPr>
      <w:rPr>
        <w:rFonts w:hint="default"/>
        <w:lang w:val="en-US" w:eastAsia="en-US" w:bidi="ar-SA"/>
      </w:rPr>
    </w:lvl>
    <w:lvl w:ilvl="7" w:tplc="BB02BE86">
      <w:numFmt w:val="bullet"/>
      <w:lvlText w:val="•"/>
      <w:lvlJc w:val="left"/>
      <w:pPr>
        <w:ind w:left="7137" w:hanging="347"/>
      </w:pPr>
      <w:rPr>
        <w:rFonts w:hint="default"/>
        <w:lang w:val="en-US" w:eastAsia="en-US" w:bidi="ar-SA"/>
      </w:rPr>
    </w:lvl>
    <w:lvl w:ilvl="8" w:tplc="9B94060A">
      <w:numFmt w:val="bullet"/>
      <w:lvlText w:val="•"/>
      <w:lvlJc w:val="left"/>
      <w:pPr>
        <w:ind w:left="8043" w:hanging="347"/>
      </w:pPr>
      <w:rPr>
        <w:rFonts w:hint="default"/>
        <w:lang w:val="en-US" w:eastAsia="en-US" w:bidi="ar-SA"/>
      </w:rPr>
    </w:lvl>
  </w:abstractNum>
  <w:abstractNum w:abstractNumId="4" w15:restartNumberingAfterBreak="0">
    <w:nsid w:val="7FEB38F9"/>
    <w:multiLevelType w:val="hybridMultilevel"/>
    <w:tmpl w:val="B9A47872"/>
    <w:lvl w:ilvl="0" w:tplc="17383F3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26A9D72">
      <w:numFmt w:val="bullet"/>
      <w:lvlText w:val="•"/>
      <w:lvlJc w:val="left"/>
      <w:pPr>
        <w:ind w:left="1151" w:hanging="356"/>
      </w:pPr>
      <w:rPr>
        <w:rFonts w:hint="default"/>
        <w:lang w:val="en-US" w:eastAsia="en-US" w:bidi="ar-SA"/>
      </w:rPr>
    </w:lvl>
    <w:lvl w:ilvl="2" w:tplc="B0449EC0">
      <w:numFmt w:val="bullet"/>
      <w:lvlText w:val="•"/>
      <w:lvlJc w:val="left"/>
      <w:pPr>
        <w:ind w:left="1482" w:hanging="356"/>
      </w:pPr>
      <w:rPr>
        <w:rFonts w:hint="default"/>
        <w:lang w:val="en-US" w:eastAsia="en-US" w:bidi="ar-SA"/>
      </w:rPr>
    </w:lvl>
    <w:lvl w:ilvl="3" w:tplc="CDA8588C">
      <w:numFmt w:val="bullet"/>
      <w:lvlText w:val="•"/>
      <w:lvlJc w:val="left"/>
      <w:pPr>
        <w:ind w:left="1814" w:hanging="356"/>
      </w:pPr>
      <w:rPr>
        <w:rFonts w:hint="default"/>
        <w:lang w:val="en-US" w:eastAsia="en-US" w:bidi="ar-SA"/>
      </w:rPr>
    </w:lvl>
    <w:lvl w:ilvl="4" w:tplc="79DECB38">
      <w:numFmt w:val="bullet"/>
      <w:lvlText w:val="•"/>
      <w:lvlJc w:val="left"/>
      <w:pPr>
        <w:ind w:left="2145" w:hanging="356"/>
      </w:pPr>
      <w:rPr>
        <w:rFonts w:hint="default"/>
        <w:lang w:val="en-US" w:eastAsia="en-US" w:bidi="ar-SA"/>
      </w:rPr>
    </w:lvl>
    <w:lvl w:ilvl="5" w:tplc="B17C7C32">
      <w:numFmt w:val="bullet"/>
      <w:lvlText w:val="•"/>
      <w:lvlJc w:val="left"/>
      <w:pPr>
        <w:ind w:left="2477" w:hanging="356"/>
      </w:pPr>
      <w:rPr>
        <w:rFonts w:hint="default"/>
        <w:lang w:val="en-US" w:eastAsia="en-US" w:bidi="ar-SA"/>
      </w:rPr>
    </w:lvl>
    <w:lvl w:ilvl="6" w:tplc="0316B6E8">
      <w:numFmt w:val="bullet"/>
      <w:lvlText w:val="•"/>
      <w:lvlJc w:val="left"/>
      <w:pPr>
        <w:ind w:left="2808" w:hanging="356"/>
      </w:pPr>
      <w:rPr>
        <w:rFonts w:hint="default"/>
        <w:lang w:val="en-US" w:eastAsia="en-US" w:bidi="ar-SA"/>
      </w:rPr>
    </w:lvl>
    <w:lvl w:ilvl="7" w:tplc="656C44E0">
      <w:numFmt w:val="bullet"/>
      <w:lvlText w:val="•"/>
      <w:lvlJc w:val="left"/>
      <w:pPr>
        <w:ind w:left="3139" w:hanging="356"/>
      </w:pPr>
      <w:rPr>
        <w:rFonts w:hint="default"/>
        <w:lang w:val="en-US" w:eastAsia="en-US" w:bidi="ar-SA"/>
      </w:rPr>
    </w:lvl>
    <w:lvl w:ilvl="8" w:tplc="BA7238FA">
      <w:numFmt w:val="bullet"/>
      <w:lvlText w:val="•"/>
      <w:lvlJc w:val="left"/>
      <w:pPr>
        <w:ind w:left="3471" w:hanging="356"/>
      </w:pPr>
      <w:rPr>
        <w:rFonts w:hint="default"/>
        <w:lang w:val="en-US" w:eastAsia="en-US" w:bidi="ar-SA"/>
      </w:rPr>
    </w:lvl>
  </w:abstractNum>
  <w:num w:numId="1" w16cid:durableId="1780023892">
    <w:abstractNumId w:val="2"/>
  </w:num>
  <w:num w:numId="2" w16cid:durableId="2058355564">
    <w:abstractNumId w:val="3"/>
  </w:num>
  <w:num w:numId="3" w16cid:durableId="546453102">
    <w:abstractNumId w:val="4"/>
  </w:num>
  <w:num w:numId="4" w16cid:durableId="836261496">
    <w:abstractNumId w:val="0"/>
  </w:num>
  <w:num w:numId="5" w16cid:durableId="107120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6"/>
    <w:rsid w:val="00011F6F"/>
    <w:rsid w:val="00045467"/>
    <w:rsid w:val="000538B7"/>
    <w:rsid w:val="0006026B"/>
    <w:rsid w:val="000719A4"/>
    <w:rsid w:val="00086F3E"/>
    <w:rsid w:val="000C1184"/>
    <w:rsid w:val="000C6DCE"/>
    <w:rsid w:val="00112961"/>
    <w:rsid w:val="00116C3B"/>
    <w:rsid w:val="0011703C"/>
    <w:rsid w:val="00121CB9"/>
    <w:rsid w:val="00151723"/>
    <w:rsid w:val="0015390C"/>
    <w:rsid w:val="0017444E"/>
    <w:rsid w:val="0018135B"/>
    <w:rsid w:val="001950B0"/>
    <w:rsid w:val="00195CDF"/>
    <w:rsid w:val="001B0137"/>
    <w:rsid w:val="001F6CC2"/>
    <w:rsid w:val="002107E1"/>
    <w:rsid w:val="0029238C"/>
    <w:rsid w:val="002A118D"/>
    <w:rsid w:val="002A4BB4"/>
    <w:rsid w:val="002B44DF"/>
    <w:rsid w:val="002D2DE9"/>
    <w:rsid w:val="002F6A95"/>
    <w:rsid w:val="00301B77"/>
    <w:rsid w:val="00324A4D"/>
    <w:rsid w:val="00334FAF"/>
    <w:rsid w:val="003361BB"/>
    <w:rsid w:val="00343D60"/>
    <w:rsid w:val="00350AD3"/>
    <w:rsid w:val="003726F1"/>
    <w:rsid w:val="00385A20"/>
    <w:rsid w:val="003A096D"/>
    <w:rsid w:val="003A2DC2"/>
    <w:rsid w:val="003B5CA9"/>
    <w:rsid w:val="003D1CDC"/>
    <w:rsid w:val="003D5A03"/>
    <w:rsid w:val="00413826"/>
    <w:rsid w:val="00424AC7"/>
    <w:rsid w:val="00430834"/>
    <w:rsid w:val="00435661"/>
    <w:rsid w:val="00452A93"/>
    <w:rsid w:val="00490AA4"/>
    <w:rsid w:val="00494B1D"/>
    <w:rsid w:val="004C6AF2"/>
    <w:rsid w:val="004D1097"/>
    <w:rsid w:val="004E38C1"/>
    <w:rsid w:val="0053332B"/>
    <w:rsid w:val="00542E73"/>
    <w:rsid w:val="005967FD"/>
    <w:rsid w:val="005B0646"/>
    <w:rsid w:val="005B506F"/>
    <w:rsid w:val="005C5976"/>
    <w:rsid w:val="005E2953"/>
    <w:rsid w:val="005F4A6D"/>
    <w:rsid w:val="00614BFF"/>
    <w:rsid w:val="00633AE2"/>
    <w:rsid w:val="00645442"/>
    <w:rsid w:val="00677706"/>
    <w:rsid w:val="006D27CD"/>
    <w:rsid w:val="006D3C26"/>
    <w:rsid w:val="006D6700"/>
    <w:rsid w:val="0071765C"/>
    <w:rsid w:val="007571B9"/>
    <w:rsid w:val="00783511"/>
    <w:rsid w:val="007A38F0"/>
    <w:rsid w:val="007A6130"/>
    <w:rsid w:val="007F3A4C"/>
    <w:rsid w:val="00800019"/>
    <w:rsid w:val="00805605"/>
    <w:rsid w:val="00822396"/>
    <w:rsid w:val="00844D54"/>
    <w:rsid w:val="008563AB"/>
    <w:rsid w:val="008A6D75"/>
    <w:rsid w:val="008C292E"/>
    <w:rsid w:val="008C5E3C"/>
    <w:rsid w:val="00902335"/>
    <w:rsid w:val="009060BD"/>
    <w:rsid w:val="0090620D"/>
    <w:rsid w:val="00921DF0"/>
    <w:rsid w:val="00933DEC"/>
    <w:rsid w:val="009400CD"/>
    <w:rsid w:val="00970C0B"/>
    <w:rsid w:val="00990FD1"/>
    <w:rsid w:val="0099554F"/>
    <w:rsid w:val="009B44F5"/>
    <w:rsid w:val="009C5227"/>
    <w:rsid w:val="009C7E9D"/>
    <w:rsid w:val="009D44D6"/>
    <w:rsid w:val="00A10929"/>
    <w:rsid w:val="00A23840"/>
    <w:rsid w:val="00A34614"/>
    <w:rsid w:val="00A45C7D"/>
    <w:rsid w:val="00A74E3F"/>
    <w:rsid w:val="00AA084F"/>
    <w:rsid w:val="00AA4F00"/>
    <w:rsid w:val="00B23E5B"/>
    <w:rsid w:val="00B55BF6"/>
    <w:rsid w:val="00B66FC6"/>
    <w:rsid w:val="00B82FC4"/>
    <w:rsid w:val="00BD7176"/>
    <w:rsid w:val="00C06151"/>
    <w:rsid w:val="00C11DCB"/>
    <w:rsid w:val="00C539E4"/>
    <w:rsid w:val="00C62BE7"/>
    <w:rsid w:val="00C77F53"/>
    <w:rsid w:val="00C84133"/>
    <w:rsid w:val="00C84AA7"/>
    <w:rsid w:val="00C96C9E"/>
    <w:rsid w:val="00CB6EBA"/>
    <w:rsid w:val="00D04472"/>
    <w:rsid w:val="00D51505"/>
    <w:rsid w:val="00D54FA6"/>
    <w:rsid w:val="00D84C7F"/>
    <w:rsid w:val="00D97E6F"/>
    <w:rsid w:val="00DA265D"/>
    <w:rsid w:val="00DA5D71"/>
    <w:rsid w:val="00DC34AE"/>
    <w:rsid w:val="00DF2133"/>
    <w:rsid w:val="00E003B4"/>
    <w:rsid w:val="00E01F9D"/>
    <w:rsid w:val="00E145BC"/>
    <w:rsid w:val="00E26AF3"/>
    <w:rsid w:val="00E514D7"/>
    <w:rsid w:val="00E557A9"/>
    <w:rsid w:val="00E5606E"/>
    <w:rsid w:val="00E633A9"/>
    <w:rsid w:val="00E75673"/>
    <w:rsid w:val="00E75EFA"/>
    <w:rsid w:val="00E82BB3"/>
    <w:rsid w:val="00EB674E"/>
    <w:rsid w:val="00EE1CED"/>
    <w:rsid w:val="00EE722C"/>
    <w:rsid w:val="00EF1F78"/>
    <w:rsid w:val="00F03E62"/>
    <w:rsid w:val="00F15D2B"/>
    <w:rsid w:val="00F37C73"/>
    <w:rsid w:val="00F67349"/>
    <w:rsid w:val="00F70423"/>
    <w:rsid w:val="00F87043"/>
    <w:rsid w:val="00F96D5B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4E19"/>
  <w15:docId w15:val="{CBAA2A7B-B0F5-4E08-B082-7AC58E3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 w:line="310" w:lineRule="exact"/>
      <w:ind w:right="20"/>
      <w:jc w:val="right"/>
      <w:outlineLvl w:val="0"/>
    </w:pPr>
    <w:rPr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3A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6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5C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00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3AB"/>
    <w:rPr>
      <w:rFonts w:eastAsiaTheme="majorEastAsia" w:cstheme="majorBidi"/>
      <w:color w:val="365F91" w:themeColor="accent1" w:themeShade="BF"/>
      <w:kern w:val="2"/>
      <w:sz w:val="28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940E2-EB9E-4871-8B3D-EAA00A076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CAB48-C77F-48FB-8613-CBEADFD2D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Law</dc:creator>
  <cp:lastModifiedBy>Zoe Hammett</cp:lastModifiedBy>
  <cp:revision>3</cp:revision>
  <dcterms:created xsi:type="dcterms:W3CDTF">2025-10-15T11:38:00Z</dcterms:created>
  <dcterms:modified xsi:type="dcterms:W3CDTF">2025-10-15T13:20:00Z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2,4,6,8,a,c,d,e,f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2022-08-23T12:40:56Z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fb537a07-c2f4-49fd-b75a-b32e09d2d31e</vt:lpwstr>
  </property>
  <property fmtid="{D5CDD505-2E9C-101B-9397-08002B2CF9AE}" pid="15" name="MSIP_Label_f472f14c-d40a-4996-84a9-078c3b8640e0_ContentBits">
    <vt:lpwstr>2</vt:lpwstr>
  </property>
</Properties>
</file>